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E7039" w14:textId="39390BB5" w:rsidR="00CC7ACC" w:rsidRDefault="00CC7ACC" w:rsidP="00CC7ACC">
      <w:pPr>
        <w:bidi w:val="0"/>
        <w:jc w:val="center"/>
        <w:rPr>
          <w:b/>
          <w:bCs/>
          <w:lang w:val="fr-FR"/>
        </w:rPr>
      </w:pPr>
      <w:r>
        <w:rPr>
          <w:b/>
          <w:bCs/>
          <w:lang w:val="fr-FR"/>
        </w:rPr>
        <w:t>Vezot Haberakha</w:t>
      </w:r>
    </w:p>
    <w:p w14:paraId="542FD36A" w14:textId="17044C43" w:rsidR="00CC7ACC" w:rsidRPr="00CC7ACC" w:rsidRDefault="00CC7ACC" w:rsidP="00CC7ACC">
      <w:pPr>
        <w:bidi w:val="0"/>
        <w:jc w:val="center"/>
        <w:rPr>
          <w:lang w:val="fr-FR"/>
        </w:rPr>
      </w:pPr>
      <w:r w:rsidRPr="00CC7ACC">
        <w:rPr>
          <w:b/>
          <w:bCs/>
          <w:lang w:val="fr-FR"/>
        </w:rPr>
        <w:t>Face à Beit Peor</w:t>
      </w:r>
    </w:p>
    <w:p w14:paraId="49CE7614" w14:textId="77777777" w:rsidR="00CC7ACC" w:rsidRPr="00CC7ACC" w:rsidRDefault="00CC7ACC" w:rsidP="00CC7ACC">
      <w:pPr>
        <w:bidi w:val="0"/>
        <w:jc w:val="both"/>
        <w:rPr>
          <w:lang w:val="fr-FR"/>
        </w:rPr>
      </w:pPr>
      <w:r w:rsidRPr="00CC7ACC">
        <w:rPr>
          <w:lang w:val="fr-FR"/>
        </w:rPr>
        <w:t xml:space="preserve">À la fin de la </w:t>
      </w:r>
      <w:proofErr w:type="spellStart"/>
      <w:r w:rsidRPr="00CC7ACC">
        <w:rPr>
          <w:lang w:val="fr-FR"/>
        </w:rPr>
        <w:t>paracha</w:t>
      </w:r>
      <w:proofErr w:type="spellEnd"/>
      <w:r w:rsidRPr="00CC7ACC">
        <w:rPr>
          <w:lang w:val="fr-FR"/>
        </w:rPr>
        <w:t>, il est raconté l'ascension de Moïse notre maître vers les trésors célestes :</w:t>
      </w:r>
    </w:p>
    <w:p w14:paraId="1094BEAD" w14:textId="77777777" w:rsidR="00CC7ACC" w:rsidRPr="00CC7ACC" w:rsidRDefault="00CC7ACC" w:rsidP="00CC7ACC">
      <w:pPr>
        <w:bidi w:val="0"/>
        <w:ind w:left="720"/>
        <w:jc w:val="both"/>
        <w:rPr>
          <w:lang w:val="fr-FR"/>
        </w:rPr>
      </w:pPr>
      <w:r w:rsidRPr="00CC7ACC">
        <w:rPr>
          <w:lang w:val="fr-FR"/>
        </w:rPr>
        <w:t>« Il l'ensevelit dans la vallée, au pays de Moab, face à Beit Peor, et nul n'a connu sa sépulture jusqu'à ce jour » (Deutéronome 34, 6).</w:t>
      </w:r>
    </w:p>
    <w:p w14:paraId="3563AB6B" w14:textId="77777777" w:rsidR="00CC7ACC" w:rsidRPr="00CC7ACC" w:rsidRDefault="00CC7ACC" w:rsidP="00CC7ACC">
      <w:pPr>
        <w:bidi w:val="0"/>
        <w:jc w:val="both"/>
        <w:rPr>
          <w:lang w:val="fr-FR"/>
        </w:rPr>
      </w:pPr>
      <w:r w:rsidRPr="00CC7ACC">
        <w:rPr>
          <w:lang w:val="fr-FR"/>
        </w:rPr>
        <w:t xml:space="preserve">Pourquoi Moïse </w:t>
      </w:r>
      <w:proofErr w:type="spellStart"/>
      <w:r w:rsidRPr="00CC7ACC">
        <w:rPr>
          <w:lang w:val="fr-FR"/>
        </w:rPr>
        <w:t>fut-il</w:t>
      </w:r>
      <w:proofErr w:type="spellEnd"/>
      <w:r w:rsidRPr="00CC7ACC">
        <w:rPr>
          <w:lang w:val="fr-FR"/>
        </w:rPr>
        <w:t xml:space="preserve"> enseveli précisément face à Beit Peor, ce lieu où les enfants d'Israël avaient corrompu leur voie par la débauche et l'idolâtrie ?</w:t>
      </w:r>
    </w:p>
    <w:p w14:paraId="26513EDC" w14:textId="77777777" w:rsidR="00CC7ACC" w:rsidRDefault="00CC7ACC" w:rsidP="00CC7ACC">
      <w:pPr>
        <w:bidi w:val="0"/>
        <w:jc w:val="both"/>
        <w:rPr>
          <w:lang w:val="fr-FR"/>
        </w:rPr>
      </w:pPr>
      <w:r w:rsidRPr="00CC7ACC">
        <w:rPr>
          <w:lang w:val="fr-FR"/>
        </w:rPr>
        <w:t xml:space="preserve">Rachi explique qu'il y fut enseveli afin d'expier les fautes d'Israël : </w:t>
      </w:r>
    </w:p>
    <w:p w14:paraId="4BB40708" w14:textId="5C82F080" w:rsidR="00CC7ACC" w:rsidRPr="00CC7ACC" w:rsidRDefault="00CC7ACC" w:rsidP="00CC7ACC">
      <w:pPr>
        <w:bidi w:val="0"/>
        <w:ind w:left="720"/>
        <w:jc w:val="both"/>
        <w:rPr>
          <w:lang w:val="fr-FR"/>
        </w:rPr>
      </w:pPr>
      <w:r w:rsidRPr="00CC7ACC">
        <w:rPr>
          <w:lang w:val="fr-FR"/>
        </w:rPr>
        <w:t>« Face à Beit Peor — sa tombe y était préparée depuis les six jours de la Création, pour expier l'affaire de Peor » (Sota 14a).</w:t>
      </w:r>
    </w:p>
    <w:p w14:paraId="547E8B9B" w14:textId="77777777" w:rsidR="00CC7ACC" w:rsidRPr="00CC7ACC" w:rsidRDefault="00CC7ACC" w:rsidP="00CC7ACC">
      <w:pPr>
        <w:bidi w:val="0"/>
        <w:jc w:val="both"/>
        <w:rPr>
          <w:lang w:val="fr-FR"/>
        </w:rPr>
      </w:pPr>
      <w:r w:rsidRPr="00CC7ACC">
        <w:rPr>
          <w:lang w:val="fr-FR"/>
        </w:rPr>
        <w:t>La question se pose alors : comment sa sépulture peut-elle expier la faute d'Israël avec Baal Peor ?</w:t>
      </w:r>
    </w:p>
    <w:p w14:paraId="15BEA103" w14:textId="77777777" w:rsidR="00CC7ACC" w:rsidRPr="00CC7ACC" w:rsidRDefault="00CC7ACC" w:rsidP="00CC7ACC">
      <w:pPr>
        <w:bidi w:val="0"/>
        <w:jc w:val="both"/>
        <w:rPr>
          <w:lang w:val="fr-FR"/>
        </w:rPr>
      </w:pPr>
      <w:r w:rsidRPr="00CC7ACC">
        <w:rPr>
          <w:lang w:val="fr-FR"/>
        </w:rPr>
        <w:t>Il apparaît que la sainteté de Moïse, de son vivant, était si immense qu'elle avait le pouvoir de contraindre les enfants d'Israël à s'éloigner de toute faute et de toute turpitude, sans qu'ils eussent la moindre capacité de lui résister. Or la contrainte ne saurait éduquer l'homme sur le long terme ; bien au contraire, elle suscite en lui un puissant esprit de révolte, qui l'aide à préserver son autonomie. Et c'est là ce qui explique la chute de Baal Peor.</w:t>
      </w:r>
    </w:p>
    <w:p w14:paraId="4D33B28D" w14:textId="77777777" w:rsidR="00CC7ACC" w:rsidRPr="00CC7ACC" w:rsidRDefault="00CC7ACC" w:rsidP="00CC7ACC">
      <w:pPr>
        <w:bidi w:val="0"/>
        <w:jc w:val="both"/>
        <w:rPr>
          <w:lang w:val="fr-FR"/>
        </w:rPr>
      </w:pPr>
      <w:r w:rsidRPr="00CC7ACC">
        <w:rPr>
          <w:lang w:val="fr-FR"/>
        </w:rPr>
        <w:t>En réalité, la perfection de Moïse durant sa vie ne faisait que mettre en évidence la gravité de la faute d'Israël, et il n'était pas en son pouvoir de l'expier. C'est seulement après sa mort, lorsque l'aura de sa personnalité se fut éloignée et cessa de les intimider par sa seule présence, que ses paroles admirables et sa conduite exemplaire pénétrèrent peu à peu dans les cœurs d'Israël — et les aidèrent à s'élever et à orienter justement leurs penchants.</w:t>
      </w:r>
    </w:p>
    <w:p w14:paraId="5355A97B" w14:textId="77777777" w:rsidR="00CC7ACC" w:rsidRPr="00CC7ACC" w:rsidRDefault="00CC7ACC" w:rsidP="00CC7ACC">
      <w:pPr>
        <w:bidi w:val="0"/>
        <w:jc w:val="both"/>
        <w:rPr>
          <w:lang w:val="fr-FR"/>
        </w:rPr>
      </w:pPr>
      <w:r w:rsidRPr="00CC7ACC">
        <w:rPr>
          <w:lang w:val="fr-FR"/>
        </w:rPr>
        <w:t>La création de « la sépulture de Moïse » exprime donc aussi la création de Moïse lui-même — l'ensemble de sa vie, de sa naissance jusqu'à son départ. Au crépuscule, heure où les rênes furent transmises à l'homme, le monde se trouvait dans un immense péril : les forces du mal risquaient de l'emporter sur les forces du bien. C'est à cette heure que fut créée également la figure de Moïse notre maître — celui qui devait illuminer le monde par sa Torah et par sa personne, mais qui, en vertu de la sépulture qui lui était destinée, n'aveuglerait pas les créatures et ne les priverait pas de leur libre arbitre.</w:t>
      </w:r>
    </w:p>
    <w:p w14:paraId="1853C0DB" w14:textId="77777777" w:rsidR="00CC7ACC" w:rsidRPr="00CC7ACC" w:rsidRDefault="00CC7ACC" w:rsidP="00CC7ACC">
      <w:pPr>
        <w:bidi w:val="0"/>
        <w:jc w:val="both"/>
        <w:rPr>
          <w:lang w:val="fr-FR"/>
        </w:rPr>
      </w:pPr>
      <w:r w:rsidRPr="00CC7ACC">
        <w:rPr>
          <w:lang w:val="fr-FR"/>
        </w:rPr>
        <w:t>L'apparition de Moïse notre maître était donc nécessaire pour sauver le monde du tohu-bohu, et sa sépulture était nécessaire pour sauver la liberté de l'homme.</w:t>
      </w:r>
    </w:p>
    <w:p w14:paraId="601A5DFC" w14:textId="180900AC" w:rsidR="00CC7ACC" w:rsidRPr="00CC7ACC" w:rsidRDefault="00CC7ACC" w:rsidP="00CC7ACC">
      <w:pPr>
        <w:bidi w:val="0"/>
        <w:jc w:val="both"/>
      </w:pPr>
      <w:proofErr w:type="spellStart"/>
      <w:r>
        <w:t>S</w:t>
      </w:r>
      <w:r w:rsidRPr="00CC7ACC">
        <w:t>haoul</w:t>
      </w:r>
      <w:proofErr w:type="spellEnd"/>
      <w:r w:rsidRPr="00CC7ACC">
        <w:t xml:space="preserve"> David Botschko</w:t>
      </w:r>
    </w:p>
    <w:p w14:paraId="465C20A2" w14:textId="77777777" w:rsidR="00A331AE" w:rsidRDefault="00A331AE" w:rsidP="00CC7ACC">
      <w:pPr>
        <w:bidi w:val="0"/>
        <w:jc w:val="both"/>
      </w:pPr>
    </w:p>
    <w:sectPr w:rsidR="00A331AE" w:rsidSect="009914D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ACC"/>
    <w:rsid w:val="007329F4"/>
    <w:rsid w:val="009914D0"/>
    <w:rsid w:val="00A331AE"/>
    <w:rsid w:val="00CC7ACC"/>
    <w:rsid w:val="00F026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7AB7A"/>
  <w15:chartTrackingRefBased/>
  <w15:docId w15:val="{A94E51F7-EFF9-4DBB-9B22-DEEF4D69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CC7A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C7A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C7AC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C7AC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C7AC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C7A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C7A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C7A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C7A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C7ACC"/>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CC7ACC"/>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CC7ACC"/>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CC7ACC"/>
    <w:rPr>
      <w:rFonts w:eastAsiaTheme="majorEastAsia" w:cstheme="majorBidi"/>
      <w:i/>
      <w:iCs/>
      <w:color w:val="0F4761" w:themeColor="accent1" w:themeShade="BF"/>
    </w:rPr>
  </w:style>
  <w:style w:type="character" w:customStyle="1" w:styleId="50">
    <w:name w:val="כותרת 5 תו"/>
    <w:basedOn w:val="a0"/>
    <w:link w:val="5"/>
    <w:uiPriority w:val="9"/>
    <w:semiHidden/>
    <w:rsid w:val="00CC7ACC"/>
    <w:rPr>
      <w:rFonts w:eastAsiaTheme="majorEastAsia" w:cstheme="majorBidi"/>
      <w:color w:val="0F4761" w:themeColor="accent1" w:themeShade="BF"/>
    </w:rPr>
  </w:style>
  <w:style w:type="character" w:customStyle="1" w:styleId="60">
    <w:name w:val="כותרת 6 תו"/>
    <w:basedOn w:val="a0"/>
    <w:link w:val="6"/>
    <w:uiPriority w:val="9"/>
    <w:semiHidden/>
    <w:rsid w:val="00CC7ACC"/>
    <w:rPr>
      <w:rFonts w:eastAsiaTheme="majorEastAsia" w:cstheme="majorBidi"/>
      <w:i/>
      <w:iCs/>
      <w:color w:val="595959" w:themeColor="text1" w:themeTint="A6"/>
    </w:rPr>
  </w:style>
  <w:style w:type="character" w:customStyle="1" w:styleId="70">
    <w:name w:val="כותרת 7 תו"/>
    <w:basedOn w:val="a0"/>
    <w:link w:val="7"/>
    <w:uiPriority w:val="9"/>
    <w:semiHidden/>
    <w:rsid w:val="00CC7ACC"/>
    <w:rPr>
      <w:rFonts w:eastAsiaTheme="majorEastAsia" w:cstheme="majorBidi"/>
      <w:color w:val="595959" w:themeColor="text1" w:themeTint="A6"/>
    </w:rPr>
  </w:style>
  <w:style w:type="character" w:customStyle="1" w:styleId="80">
    <w:name w:val="כותרת 8 תו"/>
    <w:basedOn w:val="a0"/>
    <w:link w:val="8"/>
    <w:uiPriority w:val="9"/>
    <w:semiHidden/>
    <w:rsid w:val="00CC7ACC"/>
    <w:rPr>
      <w:rFonts w:eastAsiaTheme="majorEastAsia" w:cstheme="majorBidi"/>
      <w:i/>
      <w:iCs/>
      <w:color w:val="272727" w:themeColor="text1" w:themeTint="D8"/>
    </w:rPr>
  </w:style>
  <w:style w:type="character" w:customStyle="1" w:styleId="90">
    <w:name w:val="כותרת 9 תו"/>
    <w:basedOn w:val="a0"/>
    <w:link w:val="9"/>
    <w:uiPriority w:val="9"/>
    <w:semiHidden/>
    <w:rsid w:val="00CC7ACC"/>
    <w:rPr>
      <w:rFonts w:eastAsiaTheme="majorEastAsia" w:cstheme="majorBidi"/>
      <w:color w:val="272727" w:themeColor="text1" w:themeTint="D8"/>
    </w:rPr>
  </w:style>
  <w:style w:type="paragraph" w:styleId="a3">
    <w:name w:val="Title"/>
    <w:basedOn w:val="a"/>
    <w:next w:val="a"/>
    <w:link w:val="a4"/>
    <w:uiPriority w:val="10"/>
    <w:qFormat/>
    <w:rsid w:val="00CC7A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CC7A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7ACC"/>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CC7AC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C7ACC"/>
    <w:pPr>
      <w:spacing w:before="160"/>
      <w:jc w:val="center"/>
    </w:pPr>
    <w:rPr>
      <w:i/>
      <w:iCs/>
      <w:color w:val="404040" w:themeColor="text1" w:themeTint="BF"/>
    </w:rPr>
  </w:style>
  <w:style w:type="character" w:customStyle="1" w:styleId="a8">
    <w:name w:val="ציטוט תו"/>
    <w:basedOn w:val="a0"/>
    <w:link w:val="a7"/>
    <w:uiPriority w:val="29"/>
    <w:rsid w:val="00CC7ACC"/>
    <w:rPr>
      <w:i/>
      <w:iCs/>
      <w:color w:val="404040" w:themeColor="text1" w:themeTint="BF"/>
    </w:rPr>
  </w:style>
  <w:style w:type="paragraph" w:styleId="a9">
    <w:name w:val="List Paragraph"/>
    <w:basedOn w:val="a"/>
    <w:uiPriority w:val="34"/>
    <w:qFormat/>
    <w:rsid w:val="00CC7ACC"/>
    <w:pPr>
      <w:ind w:left="720"/>
      <w:contextualSpacing/>
    </w:pPr>
  </w:style>
  <w:style w:type="character" w:styleId="aa">
    <w:name w:val="Intense Emphasis"/>
    <w:basedOn w:val="a0"/>
    <w:uiPriority w:val="21"/>
    <w:qFormat/>
    <w:rsid w:val="00CC7ACC"/>
    <w:rPr>
      <w:i/>
      <w:iCs/>
      <w:color w:val="0F4761" w:themeColor="accent1" w:themeShade="BF"/>
    </w:rPr>
  </w:style>
  <w:style w:type="paragraph" w:styleId="ab">
    <w:name w:val="Intense Quote"/>
    <w:basedOn w:val="a"/>
    <w:next w:val="a"/>
    <w:link w:val="ac"/>
    <w:uiPriority w:val="30"/>
    <w:qFormat/>
    <w:rsid w:val="00CC7A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CC7ACC"/>
    <w:rPr>
      <w:i/>
      <w:iCs/>
      <w:color w:val="0F4761" w:themeColor="accent1" w:themeShade="BF"/>
    </w:rPr>
  </w:style>
  <w:style w:type="character" w:styleId="ad">
    <w:name w:val="Intense Reference"/>
    <w:basedOn w:val="a0"/>
    <w:uiPriority w:val="32"/>
    <w:qFormat/>
    <w:rsid w:val="00CC7A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431</Words>
  <Characters>2011</Characters>
  <Application>Microsoft Office Word</Application>
  <DocSecurity>0</DocSecurity>
  <Lines>34</Lines>
  <Paragraphs>13</Paragraphs>
  <ScaleCrop>false</ScaleCrop>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שאול דוד בוצ'קו</dc:creator>
  <cp:keywords/>
  <dc:description/>
  <cp:lastModifiedBy>שאול דוד בוצ'קו</cp:lastModifiedBy>
  <cp:revision>1</cp:revision>
  <dcterms:created xsi:type="dcterms:W3CDTF">2026-09-27T09:18:00Z</dcterms:created>
  <dcterms:modified xsi:type="dcterms:W3CDTF">2026-09-27T09:21:00Z</dcterms:modified>
</cp:coreProperties>
</file>