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70B" w:rsidRPr="0071042E" w:rsidRDefault="009E470B" w:rsidP="009E470B">
      <w:pPr>
        <w:rPr>
          <w:rFonts w:asciiTheme="majorHAnsi" w:hAnsiTheme="majorHAnsi" w:cstheme="majorHAnsi"/>
          <w:b/>
          <w:bCs/>
          <w:color w:val="44546A" w:themeColor="text2"/>
          <w:sz w:val="20"/>
          <w:szCs w:val="20"/>
        </w:rPr>
      </w:pPr>
      <w:bookmarkStart w:id="0" w:name="_GoBack"/>
      <w:r w:rsidRPr="0071042E">
        <w:rPr>
          <w:rFonts w:asciiTheme="majorHAnsi" w:hAnsiTheme="majorHAnsi" w:cstheme="majorHAnsi"/>
          <w:b/>
          <w:bCs/>
          <w:color w:val="44546A" w:themeColor="text2"/>
          <w:sz w:val="20"/>
          <w:szCs w:val="20"/>
          <w:highlight w:val="green"/>
        </w:rPr>
        <w:t xml:space="preserve">18 </w:t>
      </w:r>
      <w:proofErr w:type="spellStart"/>
      <w:r w:rsidRPr="0071042E">
        <w:rPr>
          <w:rFonts w:asciiTheme="majorHAnsi" w:hAnsiTheme="majorHAnsi" w:cstheme="majorHAnsi"/>
          <w:b/>
          <w:bCs/>
          <w:color w:val="44546A" w:themeColor="text2"/>
          <w:sz w:val="20"/>
          <w:szCs w:val="20"/>
          <w:highlight w:val="green"/>
        </w:rPr>
        <w:t>Shevath</w:t>
      </w:r>
      <w:proofErr w:type="spellEnd"/>
      <w:r w:rsidRPr="0071042E">
        <w:rPr>
          <w:rFonts w:asciiTheme="majorHAnsi" w:hAnsiTheme="majorHAnsi" w:cstheme="majorHAnsi"/>
          <w:b/>
          <w:bCs/>
          <w:color w:val="44546A" w:themeColor="text2"/>
          <w:sz w:val="20"/>
          <w:szCs w:val="20"/>
          <w:highlight w:val="green"/>
        </w:rPr>
        <w:t xml:space="preserve"> 5786 – 05 février 2026</w:t>
      </w:r>
      <w:r w:rsidRPr="0071042E">
        <w:rPr>
          <w:rFonts w:asciiTheme="majorHAnsi" w:hAnsiTheme="majorHAnsi" w:cstheme="majorHAnsi"/>
          <w:b/>
          <w:bCs/>
          <w:color w:val="44546A" w:themeColor="text2"/>
          <w:sz w:val="20"/>
          <w:szCs w:val="20"/>
        </w:rPr>
        <w:t xml:space="preserve"> </w:t>
      </w:r>
    </w:p>
    <w:p w:rsidR="009E470B" w:rsidRPr="0071042E" w:rsidRDefault="009E470B" w:rsidP="009E470B">
      <w:pPr>
        <w:rPr>
          <w:rFonts w:asciiTheme="majorHAnsi" w:hAnsiTheme="majorHAnsi" w:cstheme="majorHAnsi"/>
          <w:b/>
          <w:bCs/>
          <w:color w:val="44546A" w:themeColor="text2"/>
          <w:sz w:val="20"/>
          <w:szCs w:val="20"/>
        </w:rPr>
      </w:pPr>
    </w:p>
    <w:p w:rsidR="009E470B" w:rsidRPr="00E16EC6" w:rsidRDefault="009E470B" w:rsidP="009E470B">
      <w:pPr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Chers Amis, 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 xml:space="preserve">Nous n'avons pu vous écrire pour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Tou-Bishvath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, le 15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Shevath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, qui célèbre le nouvel an des arbres. C’était cette année ce 2 février 2026. Mais vous ne vous êtes sûrement pas privés de vous régaler d’une variété de fruits dégustés ce jour-là pour célébrer l’événement et pour remercier le Ciel pour toutes les bontés qu'Il nous accorde constamment.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 xml:space="preserve">Dans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Devarim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, le Deutéronome, 20 :19, la Torah appelle l’homme : « arbre des champs ». Nous voudrions vous suggérer de lire un excellent article à l’adresse suivante : </w:t>
      </w:r>
      <w:hyperlink r:id="rId4" w:history="1">
        <w:r w:rsidRPr="00E16EC6">
          <w:rPr>
            <w:rFonts w:asciiTheme="majorHAnsi" w:eastAsia="Times New Roman" w:hAnsiTheme="majorHAnsi" w:cstheme="majorHAnsi"/>
            <w:color w:val="44546A" w:themeColor="text2"/>
            <w:sz w:val="20"/>
            <w:szCs w:val="20"/>
            <w:u w:val="single"/>
          </w:rPr>
          <w:t>https://www.morasha.com.br/fr/tu-es-bichvat/tu-bshvat-l%27homme-et-l%27arbre-des-champs.html</w:t>
        </w:r>
      </w:hyperlink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 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>L’homme, arbre des champs, dont nous mangeons les fruits.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 xml:space="preserve">Les fruits de l’homme serait-ce ses enfants ? Ce sont aussi ses bonnes actions et tout ce qu’il produit par son labeur, grâce aux dons que le Créateur a placé en lui, ainsi que la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Hashga’ha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Pratite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, l’attention particulière que lui accorde le Ciel à tout instant.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 xml:space="preserve">Comparés à l'arbre, l’homme ne peut offrir que ses plus beaux fruits. Pour nous, ici, ce sont ceux qui sont produits par les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Rabbanim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 qui nous ont offert leurs concours. Certes, nous avons tout fait pour les mettre en valeur le mieux possible. Mais cela n’aura réellement d’effet que si vous y goûtiez et que vous vous en délectiez, même sans aucune retenue, en écoutant tout à fait librement les titres ci-dessous et cela à votre rythme.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>Et si vous le souhaitez, vous pouvez-même nous réjouir en nous faisant part de votre sentiment en retour.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>Que vous en profitiez le plus possible et faites-le savoir tout autour de vous pour que tout votre entourage en profite aussi.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>Voici les titres que nous venons tout juste de produire et de placer pour vous sur notre site. Ce sont les références 87173 à 87210 et 88164 à 88168 (***) :</w:t>
      </w:r>
    </w:p>
    <w:p w:rsidR="009E470B" w:rsidRDefault="00BA3D08" w:rsidP="009E470B">
      <w:r>
        <w:rPr>
          <w:noProof/>
        </w:rPr>
        <w:drawing>
          <wp:inline distT="0" distB="0" distL="0" distR="0">
            <wp:extent cx="6475730" cy="4578350"/>
            <wp:effectExtent l="0" t="0" r="127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3 TITRES NE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70B" w:rsidRDefault="009E470B" w:rsidP="009E470B"/>
    <w:p w:rsidR="00F423DE" w:rsidRDefault="009E470B" w:rsidP="00BA3D08"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Excellentes écoutes à tous ! Avec nos meilleures pensées, 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>N’hésitez surtout pas à transmettre ce mail à tous vos proches.  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proofErr w:type="gram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( *</w:t>
      </w:r>
      <w:proofErr w:type="gram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** avec l’aide précieuse de </w:t>
      </w:r>
      <w:hyperlink r:id="rId6" w:history="1">
        <w:r w:rsidRPr="00E16EC6">
          <w:rPr>
            <w:rFonts w:asciiTheme="majorHAnsi" w:eastAsia="Times New Roman" w:hAnsiTheme="majorHAnsi" w:cstheme="majorHAnsi"/>
            <w:color w:val="44546A" w:themeColor="text2"/>
            <w:sz w:val="20"/>
            <w:szCs w:val="20"/>
            <w:u w:val="single"/>
          </w:rPr>
          <w:t>librordi.fr</w:t>
        </w:r>
      </w:hyperlink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 pour notre site)</w:t>
      </w:r>
      <w:bookmarkEnd w:id="0"/>
    </w:p>
    <w:sectPr w:rsidR="00F423DE" w:rsidSect="00BA3D08">
      <w:pgSz w:w="11900" w:h="16840"/>
      <w:pgMar w:top="851" w:right="851" w:bottom="493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0B"/>
    <w:rsid w:val="006A02C3"/>
    <w:rsid w:val="009E470B"/>
    <w:rsid w:val="00BA3D08"/>
    <w:rsid w:val="00F423DE"/>
    <w:rsid w:val="00F5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80A668E-A8BA-C643-B997-247240FC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70B"/>
    <w:rPr>
      <w:rFonts w:ascii="Times New Roman" w:eastAsia="MS Mincho" w:hAnsi="Times New Roman" w:cs="Times New Roman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rordi.fr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morasha.com.br/fr/tu-es-bichvat/tu-bshvat-l%27homme-et-l%27arbre-des-champ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2026-02-10T16:42:00Z</dcterms:created>
  <dcterms:modified xsi:type="dcterms:W3CDTF">2026-02-18T20:47:00Z</dcterms:modified>
</cp:coreProperties>
</file>