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136A"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0659AEBD"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9914B59"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16046223"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41359329" w14:textId="4956A0BC" w:rsidR="00202698" w:rsidRDefault="00AC72C5" w:rsidP="0021208E">
      <w:pPr>
        <w:pStyle w:val="Paracha"/>
      </w:pPr>
      <w:proofErr w:type="spellStart"/>
      <w:r>
        <w:t>Parachat</w:t>
      </w:r>
      <w:proofErr w:type="spellEnd"/>
      <w:r w:rsidR="0021208E">
        <w:t xml:space="preserve"> </w:t>
      </w:r>
      <w:proofErr w:type="spellStart"/>
      <w:r w:rsidR="00BE5E2F">
        <w:t>Vayéra</w:t>
      </w:r>
      <w:proofErr w:type="spellEnd"/>
    </w:p>
    <w:p w14:paraId="1002D275" w14:textId="3F79F3E5" w:rsidR="00BE5E2F" w:rsidRDefault="00BE5E2F" w:rsidP="0021208E">
      <w:pPr>
        <w:pStyle w:val="Paracha"/>
      </w:pPr>
      <w:r>
        <w:t>Il a cuit des matzoth</w:t>
      </w:r>
    </w:p>
    <w:p w14:paraId="618E0784" w14:textId="3CA8D70A" w:rsidR="00BE5E2F" w:rsidRDefault="00BE5E2F" w:rsidP="00BE5E2F">
      <w:pPr>
        <w:pStyle w:val="ActuJ"/>
        <w:bidi w:val="0"/>
      </w:pPr>
      <w:r>
        <w:t xml:space="preserve">Les anges envoyés en mission à Sodome sont arrivés à destination. Loth les a accueillis et leur a offert l’hospitalité et, pour commencer, leur prépare un repas </w:t>
      </w:r>
      <w:r w:rsidRPr="00BE5E2F">
        <w:rPr>
          <w:rStyle w:val="Reference"/>
        </w:rPr>
        <w:t xml:space="preserve">(Genèse </w:t>
      </w:r>
      <w:r w:rsidRPr="00BE5E2F">
        <w:rPr>
          <w:rStyle w:val="Chapitre"/>
        </w:rPr>
        <w:t>xix</w:t>
      </w:r>
      <w:r w:rsidRPr="00BE5E2F">
        <w:rPr>
          <w:rStyle w:val="Reference"/>
        </w:rPr>
        <w:t>, 3)</w:t>
      </w:r>
      <w:r>
        <w:t xml:space="preserve"> : </w:t>
      </w:r>
    </w:p>
    <w:p w14:paraId="3FA38578" w14:textId="19DAEE1B" w:rsidR="00BE5E2F" w:rsidRDefault="00BE5E2F" w:rsidP="00BE5E2F">
      <w:pPr>
        <w:pStyle w:val="Citation"/>
      </w:pPr>
      <w:r>
        <w:t>« Il leur a fait un festin et il a cuit des matzoth et ils ont mangé. »</w:t>
      </w:r>
    </w:p>
    <w:p w14:paraId="6CDFE62A" w14:textId="122F7825" w:rsidR="00BE5E2F" w:rsidRDefault="00BE5E2F" w:rsidP="00BE5E2F">
      <w:pPr>
        <w:pStyle w:val="ActuJ"/>
        <w:bidi w:val="0"/>
      </w:pPr>
      <w:r>
        <w:t xml:space="preserve">Pourquoi des </w:t>
      </w:r>
      <w:r w:rsidRPr="00BE5E2F">
        <w:rPr>
          <w:rStyle w:val="Hbreu"/>
        </w:rPr>
        <w:t>matzoth</w:t>
      </w:r>
      <w:r>
        <w:t> ? Rachi, citant le midrach</w:t>
      </w:r>
      <w:r w:rsidR="00942D03">
        <w:t xml:space="preserve"> </w:t>
      </w:r>
      <w:r w:rsidR="00942D03" w:rsidRPr="00942D03">
        <w:rPr>
          <w:rStyle w:val="Reference"/>
        </w:rPr>
        <w:t>(Beréchit Rabba 48, 12)</w:t>
      </w:r>
      <w:r>
        <w:t xml:space="preserve"> explique :</w:t>
      </w:r>
    </w:p>
    <w:p w14:paraId="4515B8CB" w14:textId="598181A8" w:rsidR="00942D03" w:rsidRDefault="00942D03" w:rsidP="00942D03">
      <w:pPr>
        <w:pStyle w:val="Citation"/>
      </w:pPr>
      <w:r>
        <w:t>« C’était Pessa‘h. »</w:t>
      </w:r>
    </w:p>
    <w:p w14:paraId="46DA6071" w14:textId="0975BF24" w:rsidR="00942D03" w:rsidRDefault="00942D03" w:rsidP="00942D03">
      <w:pPr>
        <w:pStyle w:val="ActuJ"/>
        <w:bidi w:val="0"/>
      </w:pPr>
      <w:r>
        <w:t xml:space="preserve">Étonnant ! Ils mangent des </w:t>
      </w:r>
      <w:r w:rsidRPr="00942D03">
        <w:rPr>
          <w:rStyle w:val="Hbreu"/>
        </w:rPr>
        <w:t>matzoth</w:t>
      </w:r>
      <w:r>
        <w:t xml:space="preserve"> à Sodome, lesquelles sont supposées rappeler la sortie d’Égypte parce que la pâte de nos pères n’a pas eu le temps de lever et qu’ils n’avaient pas fait de provisions. Quel rapport entre Loth et les matzoth !?</w:t>
      </w:r>
    </w:p>
    <w:p w14:paraId="7D1F63BA" w14:textId="3AC08F76" w:rsidR="00942D03" w:rsidRDefault="00942D03" w:rsidP="00942D03">
      <w:pPr>
        <w:pStyle w:val="ActuJ"/>
        <w:bidi w:val="0"/>
      </w:pPr>
      <w:r>
        <w:t xml:space="preserve">En fait, c’est le contraire qui est vrai. Nos Maîtres nous ont appris à lire dans la Haggada de Pessa‘h le soir du </w:t>
      </w:r>
      <w:r w:rsidRPr="00432C2E">
        <w:rPr>
          <w:rStyle w:val="Hbreu"/>
        </w:rPr>
        <w:t>Séder</w:t>
      </w:r>
      <w:r>
        <w:t> à propos des matzoth : « c’est en vue de cela qu’Hachem a agi en ma faveur lorsque je sortais d’Égypte. Ce qui revient à dire qu</w:t>
      </w:r>
      <w:r w:rsidR="00432C2E">
        <w:t>e le Saint, source des bénédictions,</w:t>
      </w:r>
      <w:r>
        <w:t xml:space="preserve"> m’a fait sortir d’Égypte afin que je mange des </w:t>
      </w:r>
      <w:r w:rsidRPr="00942D03">
        <w:rPr>
          <w:rStyle w:val="Hbreu"/>
        </w:rPr>
        <w:t>matzoth</w:t>
      </w:r>
      <w:r>
        <w:t> !</w:t>
      </w:r>
      <w:r w:rsidR="00432C2E">
        <w:t xml:space="preserve"> Ce qui signifie que manger des matzoth a une valeur propre indépendante de la sortie d’Égypte.</w:t>
      </w:r>
    </w:p>
    <w:p w14:paraId="4206084B" w14:textId="1A83759B" w:rsidR="00432C2E" w:rsidRDefault="00432C2E" w:rsidP="00432C2E">
      <w:pPr>
        <w:pStyle w:val="ActuJ"/>
        <w:bidi w:val="0"/>
      </w:pPr>
      <w:r>
        <w:t xml:space="preserve">La </w:t>
      </w:r>
      <w:r w:rsidRPr="00432C2E">
        <w:rPr>
          <w:rStyle w:val="Hbreu"/>
        </w:rPr>
        <w:t>matza</w:t>
      </w:r>
      <w:r>
        <w:t xml:space="preserve"> est l’aliment simple qui n’a subi aucune influence extérieure. Elle représente la nécessité de se tenir dans le monde de manière autonome, non soumis à l’influence des cultures ambiantes et des autres nations, mais au seul Saint, source des bénédictions. Ce n’est pas sans raison que l’alliance de la circoncision a été contractée avec Abraham à la date de Pessa‘h ! Eh effet, par la circoncision, il a été mis à part du reste du monde pour être consacré à Dieu.</w:t>
      </w:r>
    </w:p>
    <w:p w14:paraId="752EF000" w14:textId="05D73A26" w:rsidR="00432C2E" w:rsidRPr="00942D03" w:rsidRDefault="00432C2E" w:rsidP="00432C2E">
      <w:pPr>
        <w:pStyle w:val="ActuJ"/>
        <w:bidi w:val="0"/>
      </w:pPr>
      <w:r>
        <w:t xml:space="preserve">Loth, aussi, par sa conduite, sort en quelque sorte d’Égypte. Il </w:t>
      </w:r>
      <w:r w:rsidR="00566603">
        <w:t xml:space="preserve">échappe à l’influence néfaste des gens de Sodome et trouve le courage de transgresser leur loi interdisant l’hospitalité, alors que, selon la tradition, il a justement été élu juge supposé garantir le respect de ces lois. Il agit comme il a appris à le faire dans la maison d’Abraham et reçoit chez lui des étranger pour les nourrir et les loger. Il se dégage ainsi des chaînes de l’idéologie immorale de Sodome et en cela </w:t>
      </w:r>
      <w:r w:rsidR="00566603">
        <w:lastRenderedPageBreak/>
        <w:t>s’exprime sa sortie de Sodome en homme libéré. Donc, ce jour là était Pessa‘h et il a fait cuire et manger des matzoth !</w:t>
      </w:r>
    </w:p>
    <w:p w14:paraId="3FE052B6" w14:textId="77777777" w:rsidR="00BE5E2F" w:rsidRPr="00D57B67" w:rsidRDefault="00BE5E2F" w:rsidP="00D57B67">
      <w:pPr>
        <w:rPr>
          <w:rFonts w:hint="cs"/>
          <w:rtl/>
        </w:rPr>
      </w:pPr>
    </w:p>
    <w:p w14:paraId="1BD1E503" w14:textId="77777777" w:rsidR="00BE5E2F" w:rsidRDefault="00BE5E2F"/>
    <w:p w14:paraId="7CDB6369"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2F"/>
    <w:rsid w:val="00086549"/>
    <w:rsid w:val="000A0DA6"/>
    <w:rsid w:val="000B31D9"/>
    <w:rsid w:val="00202698"/>
    <w:rsid w:val="0021208E"/>
    <w:rsid w:val="00253D35"/>
    <w:rsid w:val="00255A14"/>
    <w:rsid w:val="002A1B89"/>
    <w:rsid w:val="002D34C8"/>
    <w:rsid w:val="003E0437"/>
    <w:rsid w:val="00432C2E"/>
    <w:rsid w:val="00566603"/>
    <w:rsid w:val="005B24E3"/>
    <w:rsid w:val="006B551E"/>
    <w:rsid w:val="00941807"/>
    <w:rsid w:val="00942D03"/>
    <w:rsid w:val="009834C1"/>
    <w:rsid w:val="00A83F34"/>
    <w:rsid w:val="00AC72C5"/>
    <w:rsid w:val="00BE5E2F"/>
    <w:rsid w:val="00C34670"/>
    <w:rsid w:val="00C61FB4"/>
    <w:rsid w:val="00C62EE0"/>
    <w:rsid w:val="00CC12DA"/>
    <w:rsid w:val="00D21C72"/>
    <w:rsid w:val="00DC6177"/>
    <w:rsid w:val="00DE5ABD"/>
    <w:rsid w:val="00E66D7A"/>
    <w:rsid w:val="00ED21D2"/>
    <w:rsid w:val="00FA59DF"/>
    <w:rsid w:val="00FF006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9E45"/>
  <w15:chartTrackingRefBased/>
  <w15:docId w15:val="{C993C4EA-E949-4D78-A370-EDDDE457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 w:type="character" w:styleId="Hyperlink">
    <w:name w:val="Hyperlink"/>
    <w:basedOn w:val="a0"/>
    <w:uiPriority w:val="99"/>
    <w:unhideWhenUsed/>
    <w:rsid w:val="00942D03"/>
    <w:rPr>
      <w:color w:val="0563C1" w:themeColor="hyperlink"/>
      <w:u w:val="single"/>
    </w:rPr>
  </w:style>
  <w:style w:type="character" w:styleId="a5">
    <w:name w:val="Unresolved Mention"/>
    <w:basedOn w:val="a0"/>
    <w:uiPriority w:val="99"/>
    <w:semiHidden/>
    <w:unhideWhenUsed/>
    <w:rsid w:val="0094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40</TotalTime>
  <Pages>1</Pages>
  <Words>420</Words>
  <Characters>1899</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2025-11-05T15:28:00Z</dcterms:created>
  <dcterms:modified xsi:type="dcterms:W3CDTF">2025-11-05T16:10:00Z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