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23897"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2FB1E919"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574841AB"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0A0C11F2"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0C1915B5" w14:textId="2660F640" w:rsidR="00202698" w:rsidRDefault="00AC72C5" w:rsidP="0021208E">
      <w:pPr>
        <w:pStyle w:val="Paracha"/>
      </w:pPr>
      <w:r>
        <w:t>Parachat</w:t>
      </w:r>
      <w:r w:rsidR="0021208E">
        <w:t xml:space="preserve"> </w:t>
      </w:r>
      <w:r w:rsidR="0041765B">
        <w:t>Devarim</w:t>
      </w:r>
    </w:p>
    <w:p w14:paraId="39627B59" w14:textId="0BE49A3D" w:rsidR="003E0437" w:rsidRDefault="0041765B" w:rsidP="003E0437">
      <w:pPr>
        <w:pStyle w:val="Sous-titre"/>
        <w:bidi w:val="0"/>
        <w:spacing w:before="120" w:after="360" w:line="240" w:lineRule="auto"/>
      </w:pPr>
      <w:r>
        <w:t>La responsabilité des dirigeants</w:t>
      </w:r>
    </w:p>
    <w:p w14:paraId="291F451B" w14:textId="5B0483D0" w:rsidR="0041765B" w:rsidRDefault="0041765B" w:rsidP="0041765B">
      <w:pPr>
        <w:pStyle w:val="ActuJ"/>
        <w:bidi w:val="0"/>
        <w:rPr>
          <w:rStyle w:val="Reference"/>
        </w:rPr>
      </w:pPr>
      <w:r>
        <w:t>La paracha de Devarim est le comme</w:t>
      </w:r>
      <w:r w:rsidR="00FF3BDA">
        <w:t>ncement du discours d’adieu de Moïse à la génération de ceux qui se préparent à entrer dans le Pays.</w:t>
      </w:r>
      <w:r w:rsidR="00C90593">
        <w:t xml:space="preserve"> La Thora va raconter l’épisode des explorateurs et le début des conquêtes sous la direction de Moïse. Il n’y a que peu de </w:t>
      </w:r>
      <w:r w:rsidR="00C90593" w:rsidRPr="00B01356">
        <w:rPr>
          <w:rStyle w:val="Hbreu"/>
        </w:rPr>
        <w:t>mitzvoth</w:t>
      </w:r>
      <w:r w:rsidR="00C90593">
        <w:t xml:space="preserve"> et elles ont toutes trait à la gouvernance du peuple en rectitude, à l’établissement de tribunaux et à la nomination de juges intègres jugeant selon les critères de vérité puisque en effet </w:t>
      </w:r>
      <w:r w:rsidR="00C90593" w:rsidRPr="004D424B">
        <w:rPr>
          <w:rStyle w:val="EnLigne"/>
        </w:rPr>
        <w:t xml:space="preserve">« Sion sera racheté </w:t>
      </w:r>
      <w:r w:rsidR="004D424B" w:rsidRPr="004D424B">
        <w:rPr>
          <w:rStyle w:val="EnLigne"/>
        </w:rPr>
        <w:t xml:space="preserve">par le droit et ceux qui y reviennent par </w:t>
      </w:r>
      <w:r w:rsidR="004D424B">
        <w:rPr>
          <w:rStyle w:val="EnLigne"/>
        </w:rPr>
        <w:t xml:space="preserve">la </w:t>
      </w:r>
      <w:r w:rsidR="004D424B" w:rsidRPr="004D424B">
        <w:rPr>
          <w:rStyle w:val="EnLigne"/>
        </w:rPr>
        <w:t>justice. »</w:t>
      </w:r>
      <w:r w:rsidR="004D424B">
        <w:t xml:space="preserve"> </w:t>
      </w:r>
      <w:r w:rsidR="004D424B" w:rsidRPr="004D424B">
        <w:rPr>
          <w:rStyle w:val="Reference"/>
        </w:rPr>
        <w:t xml:space="preserve">(Isaïe </w:t>
      </w:r>
      <w:r w:rsidR="004D424B" w:rsidRPr="004D424B">
        <w:rPr>
          <w:rStyle w:val="Chapitre"/>
        </w:rPr>
        <w:t>i</w:t>
      </w:r>
      <w:r w:rsidR="004D424B" w:rsidRPr="004D424B">
        <w:rPr>
          <w:rStyle w:val="Reference"/>
        </w:rPr>
        <w:t>, 27)</w:t>
      </w:r>
    </w:p>
    <w:p w14:paraId="0DA4946C" w14:textId="733D1BA2" w:rsidR="004D424B" w:rsidRDefault="004D424B" w:rsidP="004D424B">
      <w:pPr>
        <w:pStyle w:val="ActuJ"/>
        <w:bidi w:val="0"/>
        <w:rPr>
          <w:szCs w:val="28"/>
        </w:rPr>
      </w:pPr>
      <w:r w:rsidRPr="004D424B">
        <w:rPr>
          <w:rStyle w:val="Reference"/>
          <w:noProof w:val="0"/>
          <w:sz w:val="28"/>
          <w:szCs w:val="24"/>
        </w:rPr>
        <w:t xml:space="preserve">Citons un verset </w:t>
      </w:r>
      <w:r>
        <w:rPr>
          <w:szCs w:val="28"/>
        </w:rPr>
        <w:t xml:space="preserve">relatif à la désignation des chefs du peuple </w:t>
      </w:r>
      <w:r w:rsidRPr="004D424B">
        <w:rPr>
          <w:rStyle w:val="Reference"/>
        </w:rPr>
        <w:t xml:space="preserve">(Deutéronome </w:t>
      </w:r>
      <w:r w:rsidRPr="004D424B">
        <w:rPr>
          <w:rStyle w:val="Chapitre"/>
        </w:rPr>
        <w:t>i</w:t>
      </w:r>
      <w:r w:rsidRPr="004D424B">
        <w:rPr>
          <w:rStyle w:val="Reference"/>
        </w:rPr>
        <w:t>, 13)</w:t>
      </w:r>
      <w:r>
        <w:rPr>
          <w:szCs w:val="28"/>
        </w:rPr>
        <w:t> :</w:t>
      </w:r>
    </w:p>
    <w:p w14:paraId="39F94C45" w14:textId="6F76AEA9" w:rsidR="004D424B" w:rsidRDefault="004D424B" w:rsidP="004D424B">
      <w:pPr>
        <w:pStyle w:val="Citation"/>
      </w:pPr>
      <w:r>
        <w:t>« Choisissez parmi vous des hommes sages et exercés, connus de vos tribus et je les placerai à votre tête. »</w:t>
      </w:r>
    </w:p>
    <w:p w14:paraId="2770DDF7" w14:textId="52B5906C" w:rsidR="004D424B" w:rsidRDefault="004D424B" w:rsidP="004D424B">
      <w:pPr>
        <w:pStyle w:val="ActuJ"/>
        <w:bidi w:val="0"/>
        <w:rPr>
          <w:rFonts w:cs="Guttman Frnew"/>
        </w:rPr>
      </w:pPr>
      <w:r>
        <w:t xml:space="preserve">Le mot du verset traduit ici par « je les placerai » se dit en hébreu </w:t>
      </w:r>
      <w:r w:rsidRPr="004D424B">
        <w:rPr>
          <w:rStyle w:val="Hbreu"/>
        </w:rPr>
        <w:t>vaassimem</w:t>
      </w:r>
      <w:r w:rsidR="00C63563">
        <w:t xml:space="preserve">, qui s’écrit </w:t>
      </w:r>
      <w:r w:rsidR="00C63563" w:rsidRPr="00C63563">
        <w:rPr>
          <w:rFonts w:cs="Guttman Frnew" w:hint="cs"/>
          <w:rtl/>
          <w:lang w:val="en-US"/>
        </w:rPr>
        <w:t>ואשימם</w:t>
      </w:r>
      <w:r w:rsidR="00C63563">
        <w:t xml:space="preserve">. Rachi possédait semble-t-il une version du texte où la lettre </w:t>
      </w:r>
      <w:r w:rsidR="00C63563" w:rsidRPr="00C63563">
        <w:rPr>
          <w:rStyle w:val="Hbreu"/>
        </w:rPr>
        <w:t>yod</w:t>
      </w:r>
      <w:r w:rsidR="00C63563">
        <w:t>,</w:t>
      </w:r>
      <w:r>
        <w:t xml:space="preserve"> </w:t>
      </w:r>
      <w:r w:rsidR="00C63563">
        <w:t xml:space="preserve">correspondant à la semi-voyelle i, était absente, faisant apparaître le mot </w:t>
      </w:r>
      <w:proofErr w:type="spellStart"/>
      <w:r w:rsidR="00C63563" w:rsidRPr="00C63563">
        <w:rPr>
          <w:rFonts w:cs="Guttman Frnew" w:hint="cs"/>
          <w:rtl/>
          <w:lang w:val="en-US"/>
        </w:rPr>
        <w:t>ואשמם</w:t>
      </w:r>
      <w:proofErr w:type="spellEnd"/>
      <w:r w:rsidR="00C63563">
        <w:rPr>
          <w:rFonts w:cs="Guttman Frnew"/>
        </w:rPr>
        <w:t xml:space="preserve">. Or, ainsi écrit, ce mot pourrait se lire </w:t>
      </w:r>
      <w:r w:rsidR="00C63563" w:rsidRPr="00C63563">
        <w:rPr>
          <w:rStyle w:val="Hbreu"/>
        </w:rPr>
        <w:t>achmam</w:t>
      </w:r>
      <w:r w:rsidR="00C63563">
        <w:rPr>
          <w:rFonts w:cs="Guttman Frnew"/>
        </w:rPr>
        <w:t>, ce qui signifierait « leurs fautes ». ce qui fait dire à Rachi :</w:t>
      </w:r>
    </w:p>
    <w:p w14:paraId="301D9C15" w14:textId="77F09167" w:rsidR="00C63563" w:rsidRDefault="00C63563" w:rsidP="00C63563">
      <w:pPr>
        <w:pStyle w:val="Citation"/>
      </w:pPr>
      <w:r>
        <w:t xml:space="preserve">« l’élision du </w:t>
      </w:r>
      <w:r w:rsidRPr="00C63563">
        <w:rPr>
          <w:rStyle w:val="Hbreu"/>
        </w:rPr>
        <w:t>yod</w:t>
      </w:r>
      <w:r>
        <w:t xml:space="preserve"> enseigne que les culpabilités d’Israël sont imputables aux chefs de leurs juges </w:t>
      </w:r>
      <w:r w:rsidR="007265A9" w:rsidRPr="007265A9">
        <w:rPr>
          <w:rStyle w:val="Reference"/>
        </w:rPr>
        <w:t>(Sifré Devarim 13)</w:t>
      </w:r>
      <w:r w:rsidR="007265A9">
        <w:t xml:space="preserve"> </w:t>
      </w:r>
      <w:r>
        <w:t>qui auraient dû les en empêcher et les guider sur la voie de la rectitude. »</w:t>
      </w:r>
    </w:p>
    <w:p w14:paraId="5F17A9CF" w14:textId="15D0F126" w:rsidR="0021208E" w:rsidRPr="0021208E" w:rsidRDefault="00C63563" w:rsidP="00C63563">
      <w:pPr>
        <w:pStyle w:val="ActuJ"/>
        <w:bidi w:val="0"/>
        <w:rPr>
          <w:lang w:eastAsia="ar-SA" w:bidi="ar-SA"/>
        </w:rPr>
      </w:pPr>
      <w:r>
        <w:t>Autrement dit, la culpabilité d’Israël rejaillit sur ses chefs. Ce commentaire de Rachi fait ressortir le lien entre les juges et le peuple. Les juges ne peuvent se contenter de juger et de punir. Ils ont la responsabilité de la prévention, d’empêcher le mal de se produire. Ils doivent aller à la rencontre de la société, s’informer de ses problèmes et la soutenir de toutes les manières possible. Ils doivent instruire, expliquer de sorte que la Thora soit l’apanage de tous. Il leur est interdit de rester dans leur tour d’ivoire attendant que les justiciables leur soient présentés. Bien qu’étant une élite à la tête du peuple, ils doivent être proches de tous les citoyens. Ainsi, ils s’élèveront et élèveront avec eux une multitude qui suivra leur voie.</w:t>
      </w:r>
    </w:p>
    <w:sectPr w:rsidR="0021208E" w:rsidRPr="00212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ttman Frnew">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doNotDisplayPageBoundaries/>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5B"/>
    <w:rsid w:val="00086549"/>
    <w:rsid w:val="000A0DA6"/>
    <w:rsid w:val="000B31D9"/>
    <w:rsid w:val="00202698"/>
    <w:rsid w:val="0021208E"/>
    <w:rsid w:val="00253D35"/>
    <w:rsid w:val="002A1B89"/>
    <w:rsid w:val="002D34C8"/>
    <w:rsid w:val="003E0437"/>
    <w:rsid w:val="0041765B"/>
    <w:rsid w:val="004D424B"/>
    <w:rsid w:val="005B24E3"/>
    <w:rsid w:val="006749C0"/>
    <w:rsid w:val="007265A9"/>
    <w:rsid w:val="00941807"/>
    <w:rsid w:val="009834C1"/>
    <w:rsid w:val="00A83F34"/>
    <w:rsid w:val="00AC72C5"/>
    <w:rsid w:val="00C34670"/>
    <w:rsid w:val="00C61FB4"/>
    <w:rsid w:val="00C63563"/>
    <w:rsid w:val="00C90593"/>
    <w:rsid w:val="00D21C72"/>
    <w:rsid w:val="00DC6177"/>
    <w:rsid w:val="00DE5ABD"/>
    <w:rsid w:val="00E66D7A"/>
    <w:rsid w:val="00ED21D2"/>
    <w:rsid w:val="00FA59DF"/>
    <w:rsid w:val="00FF3BDA"/>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AA0AE"/>
  <w15:chartTrackingRefBased/>
  <w15:docId w15:val="{2BE260A6-6BFA-491B-B517-FB9A03C5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0A0DA6"/>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154</TotalTime>
  <Pages>1</Pages>
  <Words>377</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2025-07-24T17:43:00Z</dcterms:created>
  <dcterms:modified xsi:type="dcterms:W3CDTF">2025-07-24T20:17:00Z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