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C9F6B" w14:textId="77777777" w:rsidR="00AC72C5" w:rsidRPr="00E2298D" w:rsidRDefault="00AC72C5" w:rsidP="00AC72C5">
      <w:pPr>
        <w:pStyle w:val="Sous-titre"/>
        <w:bidi w:val="0"/>
        <w:spacing w:after="240"/>
        <w:rPr>
          <w:sz w:val="40"/>
          <w:szCs w:val="40"/>
        </w:rPr>
      </w:pPr>
      <w:r w:rsidRPr="00E2298D">
        <w:rPr>
          <w:sz w:val="40"/>
          <w:szCs w:val="40"/>
        </w:rPr>
        <w:t>L</w:t>
      </w:r>
      <w:r w:rsidR="00C61FB4">
        <w:rPr>
          <w:sz w:val="40"/>
          <w:szCs w:val="40"/>
        </w:rPr>
        <w:t>a paracha dans le</w:t>
      </w:r>
      <w:r w:rsidRPr="00E2298D">
        <w:rPr>
          <w:sz w:val="40"/>
          <w:szCs w:val="40"/>
        </w:rPr>
        <w:t xml:space="preserve"> mi</w:t>
      </w:r>
      <w:r w:rsidR="00C61FB4">
        <w:rPr>
          <w:sz w:val="40"/>
          <w:szCs w:val="40"/>
        </w:rPr>
        <w:t>drach</w:t>
      </w:r>
    </w:p>
    <w:p w14:paraId="24CCA629" w14:textId="77777777" w:rsidR="00AC72C5" w:rsidRPr="003E0437" w:rsidRDefault="00AC72C5" w:rsidP="003E0437">
      <w:pPr>
        <w:pStyle w:val="Title"/>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5A0F4803"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w:t>
      </w:r>
      <w:proofErr w:type="spellStart"/>
      <w:r w:rsidRPr="00E2298D">
        <w:rPr>
          <w:rStyle w:val="Reference"/>
          <w:b/>
          <w:bCs/>
          <w:sz w:val="18"/>
          <w:szCs w:val="16"/>
        </w:rPr>
        <w:t>Ko</w:t>
      </w:r>
      <w:r w:rsidR="003E0437">
        <w:rPr>
          <w:rStyle w:val="Reference"/>
          <w:b/>
          <w:bCs/>
          <w:sz w:val="18"/>
          <w:szCs w:val="16"/>
        </w:rPr>
        <w:t>k</w:t>
      </w:r>
      <w:r w:rsidRPr="00E2298D">
        <w:rPr>
          <w:rStyle w:val="Reference"/>
          <w:b/>
          <w:bCs/>
          <w:sz w:val="18"/>
          <w:szCs w:val="16"/>
        </w:rPr>
        <w:t>hav</w:t>
      </w:r>
      <w:proofErr w:type="spellEnd"/>
      <w:r w:rsidRPr="00E2298D">
        <w:rPr>
          <w:rStyle w:val="Reference"/>
          <w:b/>
          <w:bCs/>
          <w:sz w:val="18"/>
          <w:szCs w:val="16"/>
        </w:rPr>
        <w:t xml:space="preserve"> Yaacov)</w:t>
      </w:r>
    </w:p>
    <w:p w14:paraId="174A821E"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206E8960" w14:textId="24EDC2B0" w:rsidR="00202698" w:rsidRDefault="00AC72C5" w:rsidP="0021208E">
      <w:pPr>
        <w:pStyle w:val="Paracha"/>
      </w:pPr>
      <w:r>
        <w:t>Parachat</w:t>
      </w:r>
      <w:r w:rsidR="0021208E">
        <w:t xml:space="preserve"> </w:t>
      </w:r>
      <w:proofErr w:type="spellStart"/>
      <w:r w:rsidR="00DD62DD">
        <w:t>Vayaqhel</w:t>
      </w:r>
      <w:proofErr w:type="spellEnd"/>
    </w:p>
    <w:p w14:paraId="31A92C79" w14:textId="74414626" w:rsidR="00DD62DD" w:rsidRDefault="00DD62DD" w:rsidP="00DD62DD">
      <w:pPr>
        <w:pStyle w:val="Sous-titre"/>
        <w:rPr>
          <w:rFonts w:hint="cs"/>
          <w:rtl/>
          <w:lang w:bidi="he-IL"/>
        </w:rPr>
      </w:pPr>
      <w:r>
        <w:t>Égalité</w:t>
      </w:r>
    </w:p>
    <w:p w14:paraId="421BDDA5" w14:textId="10BA8720" w:rsidR="00DD62DD" w:rsidRDefault="00DD62DD" w:rsidP="00226DD7">
      <w:pPr>
        <w:pStyle w:val="ActuJ"/>
        <w:bidi w:val="0"/>
      </w:pPr>
      <w:r>
        <w:t xml:space="preserve">Deux grands artisans ont présidé </w:t>
      </w:r>
      <w:r>
        <w:t xml:space="preserve">à la construction du Michkan </w:t>
      </w:r>
      <w:r>
        <w:t xml:space="preserve">: </w:t>
      </w:r>
      <w:proofErr w:type="spellStart"/>
      <w:r>
        <w:t>Bet</w:t>
      </w:r>
      <w:r w:rsidR="00226DD7">
        <w:t>z</w:t>
      </w:r>
      <w:r>
        <w:t>alel</w:t>
      </w:r>
      <w:proofErr w:type="spellEnd"/>
      <w:r>
        <w:t xml:space="preserve">, de la prestigieuse tribu de Yehouda et Oholiav, de la modeste tribu de Dan. La Thora fait l’éloge de ces deux personnages pour le zèle avec lequel ils ont accompli leur mission. Rachi </w:t>
      </w:r>
      <w:r w:rsidRPr="00226DD7">
        <w:rPr>
          <w:rStyle w:val="Reference"/>
        </w:rPr>
        <w:t xml:space="preserve">(sur Exode </w:t>
      </w:r>
      <w:r w:rsidR="00226DD7" w:rsidRPr="00226DD7">
        <w:rPr>
          <w:rStyle w:val="Chapitre"/>
        </w:rPr>
        <w:t>xxxv</w:t>
      </w:r>
      <w:r w:rsidRPr="00226DD7">
        <w:rPr>
          <w:rStyle w:val="Reference"/>
        </w:rPr>
        <w:t>, 34)</w:t>
      </w:r>
      <w:r>
        <w:t xml:space="preserve"> remarque à ce sujet :</w:t>
      </w:r>
    </w:p>
    <w:p w14:paraId="6AF15C34" w14:textId="1D7E356D" w:rsidR="00DD62DD" w:rsidRPr="009076EC" w:rsidRDefault="00DD62DD" w:rsidP="00DD62DD">
      <w:pPr>
        <w:pStyle w:val="Citation"/>
        <w:rPr>
          <w:rFonts w:hint="cs"/>
          <w:rtl/>
        </w:rPr>
      </w:pPr>
      <w:r w:rsidRPr="009076EC">
        <w:rPr>
          <w:b/>
          <w:bCs/>
        </w:rPr>
        <w:t>Et Oholiav</w:t>
      </w:r>
      <w:r>
        <w:rPr>
          <w:b/>
          <w:bCs/>
        </w:rPr>
        <w:t xml:space="preserve"> –</w:t>
      </w:r>
      <w:r w:rsidRPr="009076EC">
        <w:t xml:space="preserve"> De la tribu de Dan, parmi les plus modestes des tribus, celles issues des fils des servantes. </w:t>
      </w:r>
      <w:bookmarkStart w:id="0" w:name="OLE_LINK147"/>
      <w:bookmarkStart w:id="1" w:name="OLE_LINK148"/>
      <w:r w:rsidRPr="009076EC">
        <w:t xml:space="preserve">Dieu le met pourtant à égalité, pour le travail du </w:t>
      </w:r>
      <w:r w:rsidR="00226DD7">
        <w:t>T</w:t>
      </w:r>
      <w:r w:rsidRPr="009076EC">
        <w:t xml:space="preserve">abernacle, avec </w:t>
      </w:r>
      <w:proofErr w:type="spellStart"/>
      <w:r w:rsidRPr="009076EC">
        <w:t>Bet</w:t>
      </w:r>
      <w:r w:rsidR="00226DD7">
        <w:t>z</w:t>
      </w:r>
      <w:r w:rsidRPr="009076EC">
        <w:t>alel</w:t>
      </w:r>
      <w:proofErr w:type="spellEnd"/>
      <w:r w:rsidRPr="009076EC">
        <w:t xml:space="preserve"> qui appartenait à l’une des tribus les plus éminentes, conformément à ce qui est dit</w:t>
      </w:r>
      <w:r w:rsidR="00226DD7">
        <w:t xml:space="preserve"> </w:t>
      </w:r>
      <w:r w:rsidR="00226DD7" w:rsidRPr="00226DD7">
        <w:rPr>
          <w:rStyle w:val="Reference"/>
        </w:rPr>
        <w:t xml:space="preserve">(Job </w:t>
      </w:r>
      <w:r w:rsidR="00226DD7" w:rsidRPr="00226DD7">
        <w:rPr>
          <w:rStyle w:val="Chapitre"/>
        </w:rPr>
        <w:t>xxxiv</w:t>
      </w:r>
      <w:r w:rsidR="00226DD7" w:rsidRPr="00226DD7">
        <w:rPr>
          <w:rStyle w:val="Reference"/>
        </w:rPr>
        <w:t>, 19)</w:t>
      </w:r>
      <w:r w:rsidRPr="009076EC">
        <w:t> : « Le noble n’est pas favorisé par rapport au nécessiteux</w:t>
      </w:r>
      <w:r w:rsidR="00226DD7">
        <w:t>.</w:t>
      </w:r>
      <w:r w:rsidRPr="009076EC">
        <w:t> »</w:t>
      </w:r>
    </w:p>
    <w:bookmarkEnd w:id="0"/>
    <w:bookmarkEnd w:id="1"/>
    <w:p w14:paraId="486B1BD2" w14:textId="46025CDA" w:rsidR="00DD62DD" w:rsidRDefault="00DD62DD" w:rsidP="00DD62DD">
      <w:pPr>
        <w:pStyle w:val="ActuJ"/>
        <w:bidi w:val="0"/>
      </w:pPr>
      <w:r>
        <w:t xml:space="preserve">Ce merveilleux commentaire de Rachi </w:t>
      </w:r>
      <w:r w:rsidR="00226DD7">
        <w:t xml:space="preserve">basé sur le midrach </w:t>
      </w:r>
      <w:proofErr w:type="spellStart"/>
      <w:r w:rsidR="00226DD7">
        <w:t>Tanhouma</w:t>
      </w:r>
      <w:proofErr w:type="spellEnd"/>
      <w:r w:rsidR="00226DD7">
        <w:t xml:space="preserve"> </w:t>
      </w:r>
      <w:r w:rsidR="00226DD7" w:rsidRPr="00226DD7">
        <w:rPr>
          <w:rStyle w:val="Reference"/>
        </w:rPr>
        <w:t>(Ki Tissa 13)</w:t>
      </w:r>
      <w:r w:rsidR="00226DD7">
        <w:t xml:space="preserve"> </w:t>
      </w:r>
      <w:r>
        <w:t>constitue pour chacun de nous un formidable encouragement : il n’est pas nécessaire d’être fils de sage ou de notable pour aimer la Thora et progresser dans sa pratique.</w:t>
      </w:r>
    </w:p>
    <w:p w14:paraId="207BD664" w14:textId="77777777" w:rsidR="00DD62DD" w:rsidRDefault="00DD62DD" w:rsidP="00DD62DD">
      <w:pPr>
        <w:pStyle w:val="ActuJ"/>
        <w:bidi w:val="0"/>
      </w:pPr>
      <w:r>
        <w:t xml:space="preserve">La Thora appartient à qui est prêt à s’y investir et à l’étudier. Personne ne devient sage ni savant par héritage. </w:t>
      </w:r>
    </w:p>
    <w:p w14:paraId="28A1072F" w14:textId="77777777" w:rsidR="00DD62DD" w:rsidRDefault="00DD62DD" w:rsidP="00DD62DD">
      <w:pPr>
        <w:pStyle w:val="ActuJ"/>
        <w:bidi w:val="0"/>
      </w:pPr>
      <w:r>
        <w:t>Plus encore : le mérite de celui qui n’a pas eu le privilège de grandir dans la familiarité de la Thora et qui, pourtant, s’est attaché à elle est encore plus grand que le mérite de ceux qui ont connu dès l’enfance des modèles exemplaires.</w:t>
      </w:r>
    </w:p>
    <w:p w14:paraId="449D4BA6" w14:textId="77777777" w:rsidR="00DD62DD" w:rsidRDefault="00DD62DD" w:rsidP="00193D07"/>
    <w:p w14:paraId="616BF446" w14:textId="77777777" w:rsidR="00DD62DD" w:rsidRDefault="00DD62DD" w:rsidP="00193D07"/>
    <w:p w14:paraId="0586FA86" w14:textId="77777777" w:rsidR="00DD62DD" w:rsidRPr="00A52783" w:rsidRDefault="00DD62DD" w:rsidP="009076EC">
      <w:pPr>
        <w:shd w:val="clear" w:color="auto" w:fill="F3F3F3"/>
        <w:rPr>
          <w:rFonts w:hint="cs"/>
          <w:rtl/>
        </w:rPr>
      </w:pPr>
    </w:p>
    <w:p w14:paraId="0C7D97F3" w14:textId="77777777" w:rsidR="0021208E" w:rsidRPr="0021208E" w:rsidRDefault="0021208E" w:rsidP="0021208E">
      <w:pPr>
        <w:pStyle w:val="ActuJ"/>
        <w:bidi w:val="0"/>
        <w:rPr>
          <w:lang w:eastAsia="ar-SA" w:bidi="ar-SA"/>
        </w:rPr>
      </w:pPr>
    </w:p>
    <w:sectPr w:rsidR="0021208E" w:rsidRPr="002120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2DD"/>
    <w:rsid w:val="00086549"/>
    <w:rsid w:val="000B31D9"/>
    <w:rsid w:val="00202698"/>
    <w:rsid w:val="0021208E"/>
    <w:rsid w:val="00226DD7"/>
    <w:rsid w:val="00253D35"/>
    <w:rsid w:val="002A1B89"/>
    <w:rsid w:val="002D34C8"/>
    <w:rsid w:val="003E0437"/>
    <w:rsid w:val="005B24E3"/>
    <w:rsid w:val="007239F0"/>
    <w:rsid w:val="00941807"/>
    <w:rsid w:val="009834C1"/>
    <w:rsid w:val="00A83F34"/>
    <w:rsid w:val="00AC72C5"/>
    <w:rsid w:val="00C34670"/>
    <w:rsid w:val="00C61FB4"/>
    <w:rsid w:val="00DC6177"/>
    <w:rsid w:val="00DD62DD"/>
    <w:rsid w:val="00DE5ABD"/>
    <w:rsid w:val="00E66D7A"/>
    <w:rsid w:val="00ED21D2"/>
    <w:rsid w:val="00FA59DF"/>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31A86"/>
  <w15:chartTrackingRefBased/>
  <w15:docId w15:val="{9756232F-91A9-48F6-AB52-4D2AFA6B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
    <w:name w:val="Reference"/>
    <w:qFormat/>
    <w:rsid w:val="00C34670"/>
    <w:rPr>
      <w:sz w:val="20"/>
      <w:szCs w:val="18"/>
    </w:rPr>
  </w:style>
  <w:style w:type="paragraph" w:customStyle="1" w:styleId="Sous-titre">
    <w:name w:val="Sous-titre"/>
    <w:basedOn w:val="Normal"/>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Normal"/>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sz w:val="20"/>
      <w:szCs w:val="18"/>
    </w:rPr>
  </w:style>
  <w:style w:type="character" w:customStyle="1" w:styleId="Hbreu">
    <w:name w:val="Hébreu"/>
    <w:basedOn w:val="DefaultParagraphFont"/>
    <w:qFormat/>
    <w:rsid w:val="000B31D9"/>
    <w:rPr>
      <w:i/>
      <w:iCs/>
      <w:noProof/>
      <w:lang w:val="fr-FR"/>
    </w:rPr>
  </w:style>
  <w:style w:type="paragraph" w:customStyle="1" w:styleId="Paracha">
    <w:name w:val="Paracha"/>
    <w:basedOn w:val="Normal"/>
    <w:qFormat/>
    <w:rsid w:val="00A83F34"/>
    <w:pPr>
      <w:bidi w:val="0"/>
      <w:spacing w:before="120" w:after="120"/>
      <w:jc w:val="center"/>
    </w:pPr>
    <w:rPr>
      <w:b/>
      <w:bCs/>
      <w:lang w:eastAsia="ar-SA" w:bidi="ar-SA"/>
    </w:rPr>
  </w:style>
  <w:style w:type="character" w:customStyle="1" w:styleId="Latin">
    <w:name w:val="Latin"/>
    <w:basedOn w:val="DefaultParagraphFont"/>
    <w:uiPriority w:val="1"/>
    <w:qFormat/>
    <w:rsid w:val="00E66D7A"/>
    <w:rPr>
      <w:i/>
      <w:iCs/>
      <w:lang w:val="la-Latn" w:eastAsia="ar-SA" w:bidi="ar-SA"/>
    </w:rPr>
  </w:style>
  <w:style w:type="paragraph" w:styleId="Title">
    <w:name w:val="Title"/>
    <w:basedOn w:val="ActuJ"/>
    <w:next w:val="Normal"/>
    <w:link w:val="TitleChar"/>
    <w:uiPriority w:val="10"/>
    <w:qFormat/>
    <w:rsid w:val="003E0437"/>
    <w:pPr>
      <w:bidi w:val="0"/>
      <w:ind w:firstLine="0"/>
      <w:jc w:val="center"/>
    </w:pPr>
    <w:rPr>
      <w:b/>
      <w:bCs/>
      <w:szCs w:val="28"/>
    </w:rPr>
  </w:style>
  <w:style w:type="character" w:customStyle="1" w:styleId="TitleChar">
    <w:name w:val="Title Char"/>
    <w:basedOn w:val="DefaultParagraphFont"/>
    <w:link w:val="Title"/>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DefaultParagraphFont"/>
    <w:uiPriority w:val="1"/>
    <w:qFormat/>
    <w:rsid w:val="009418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 paracha dans le Midrach.dotx</Template>
  <TotalTime>16</TotalTime>
  <Pages>1</Pages>
  <Words>240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Elyakim Simsovic</cp:lastModifiedBy>
  <cp:revision>1</cp:revision>
  <dcterms:created xsi:type="dcterms:W3CDTF">2025-03-23T09:30:00Z</dcterms:created>
  <dcterms:modified xsi:type="dcterms:W3CDTF">2025-03-23T09:47:00Z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