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531D"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26B239FB"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1E671FBD"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w:t>
      </w:r>
      <w:proofErr w:type="spellStart"/>
      <w:r w:rsidRPr="00E2298D">
        <w:rPr>
          <w:rStyle w:val="Reference"/>
          <w:b/>
          <w:bCs/>
          <w:sz w:val="18"/>
          <w:szCs w:val="16"/>
        </w:rPr>
        <w:t>Ko</w:t>
      </w:r>
      <w:r w:rsidR="003E0437">
        <w:rPr>
          <w:rStyle w:val="Reference"/>
          <w:b/>
          <w:bCs/>
          <w:sz w:val="18"/>
          <w:szCs w:val="16"/>
        </w:rPr>
        <w:t>k</w:t>
      </w:r>
      <w:r w:rsidRPr="00E2298D">
        <w:rPr>
          <w:rStyle w:val="Reference"/>
          <w:b/>
          <w:bCs/>
          <w:sz w:val="18"/>
          <w:szCs w:val="16"/>
        </w:rPr>
        <w:t>hav</w:t>
      </w:r>
      <w:proofErr w:type="spellEnd"/>
      <w:r w:rsidRPr="00E2298D">
        <w:rPr>
          <w:rStyle w:val="Reference"/>
          <w:b/>
          <w:bCs/>
          <w:sz w:val="18"/>
          <w:szCs w:val="16"/>
        </w:rPr>
        <w:t xml:space="preserve"> Yaacov)</w:t>
      </w:r>
    </w:p>
    <w:p w14:paraId="7539490F"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31B4B584" w14:textId="6A4C70E5" w:rsidR="00202698" w:rsidRDefault="00AC72C5" w:rsidP="0021208E">
      <w:pPr>
        <w:pStyle w:val="Paracha"/>
      </w:pPr>
      <w:r>
        <w:t>Parachat</w:t>
      </w:r>
      <w:r w:rsidR="0021208E">
        <w:t xml:space="preserve"> </w:t>
      </w:r>
      <w:r w:rsidR="00240569">
        <w:t>Terouma</w:t>
      </w:r>
    </w:p>
    <w:p w14:paraId="7CA46689" w14:textId="77777777" w:rsidR="003E0437" w:rsidRDefault="003E0437" w:rsidP="003E0437">
      <w:pPr>
        <w:pStyle w:val="Sous-titre"/>
        <w:bidi w:val="0"/>
        <w:spacing w:before="120" w:after="360" w:line="240" w:lineRule="auto"/>
      </w:pPr>
    </w:p>
    <w:p w14:paraId="5C0A1D29" w14:textId="157B81EB" w:rsidR="00240569" w:rsidRDefault="00240569" w:rsidP="00240569">
      <w:pPr>
        <w:pStyle w:val="ActuJ"/>
        <w:bidi w:val="0"/>
      </w:pPr>
      <w:r>
        <w:t xml:space="preserve">La paracha fait état d’une demande adressée à Israël </w:t>
      </w:r>
      <w:r w:rsidR="006227C2">
        <w:t xml:space="preserve">de la nécessité de dons pour la construction d’un sanctuaire </w:t>
      </w:r>
      <w:r w:rsidR="006227C2" w:rsidRPr="006227C2">
        <w:rPr>
          <w:rStyle w:val="Reference"/>
        </w:rPr>
        <w:t xml:space="preserve">(Chemot </w:t>
      </w:r>
      <w:r w:rsidR="006227C2" w:rsidRPr="006227C2">
        <w:rPr>
          <w:rStyle w:val="Chapitre"/>
        </w:rPr>
        <w:t>xxv</w:t>
      </w:r>
      <w:r w:rsidR="006227C2" w:rsidRPr="006227C2">
        <w:rPr>
          <w:rStyle w:val="Reference"/>
        </w:rPr>
        <w:t>, 1–8)</w:t>
      </w:r>
      <w:r w:rsidR="006227C2">
        <w:t> :</w:t>
      </w:r>
    </w:p>
    <w:p w14:paraId="644A18B5" w14:textId="6A5A8011" w:rsidR="006227C2" w:rsidRDefault="006227C2" w:rsidP="006227C2">
      <w:pPr>
        <w:pStyle w:val="Citation"/>
      </w:pPr>
      <w:r>
        <w:t xml:space="preserve">« Hachem a parlé à Moïse disant : parle aux Enfants d’Israël et ils Me prendront un don </w:t>
      </w:r>
      <w:r w:rsidRPr="006227C2">
        <w:rPr>
          <w:rStyle w:val="Hbreu"/>
        </w:rPr>
        <w:t>(terouma)</w:t>
      </w:r>
      <w:r>
        <w:t>, de la part de tout homme que son cœur y portera vous prendrez Ma terouma… et ils me feront un sanctuaire et Je résiderai en eux. »</w:t>
      </w:r>
    </w:p>
    <w:p w14:paraId="3B9A6CDE" w14:textId="5B895B08" w:rsidR="006227C2" w:rsidRDefault="006227C2" w:rsidP="006227C2">
      <w:pPr>
        <w:pStyle w:val="ActuJ"/>
        <w:bidi w:val="0"/>
      </w:pPr>
      <w:r>
        <w:t xml:space="preserve">Le sens immédiat apparent de l’expression « ils Me prendront une </w:t>
      </w:r>
      <w:r w:rsidRPr="006227C2">
        <w:rPr>
          <w:rStyle w:val="Hbreu"/>
        </w:rPr>
        <w:t>terouma</w:t>
      </w:r>
      <w:r>
        <w:t xml:space="preserve"> » laisse entendre que les Enfants d’Israël sont supposés offrir un don au Saint, source des bénédictions. Mais le Midrach révèle une bien jolie dimension de signification </w:t>
      </w:r>
      <w:r w:rsidRPr="00DC1163">
        <w:rPr>
          <w:rStyle w:val="Reference"/>
        </w:rPr>
        <w:t xml:space="preserve">(Chemot Rabba, </w:t>
      </w:r>
      <w:r w:rsidR="00DC1163" w:rsidRPr="00DC1163">
        <w:rPr>
          <w:rStyle w:val="Chapitre"/>
        </w:rPr>
        <w:t>xxxiii</w:t>
      </w:r>
      <w:r w:rsidR="00DC1163" w:rsidRPr="00DC1163">
        <w:rPr>
          <w:rStyle w:val="Reference"/>
        </w:rPr>
        <w:t>, 1</w:t>
      </w:r>
      <w:r w:rsidRPr="00DC1163">
        <w:rPr>
          <w:rStyle w:val="Reference"/>
        </w:rPr>
        <w:t>)</w:t>
      </w:r>
      <w:r>
        <w:t> :</w:t>
      </w:r>
    </w:p>
    <w:p w14:paraId="33C800E4" w14:textId="00FB9081" w:rsidR="00DC1163" w:rsidRDefault="00DC1163" w:rsidP="00DC1163">
      <w:pPr>
        <w:pStyle w:val="Citation"/>
      </w:pPr>
      <w:r>
        <w:t xml:space="preserve">« Ils Me prendront une terouma – c’est à ce sujet qu’il est écrit </w:t>
      </w:r>
      <w:r w:rsidRPr="00DC1163">
        <w:rPr>
          <w:rStyle w:val="Reference"/>
        </w:rPr>
        <w:t xml:space="preserve">(Proverbes </w:t>
      </w:r>
      <w:r w:rsidRPr="00DC1163">
        <w:rPr>
          <w:rStyle w:val="Chapitre"/>
        </w:rPr>
        <w:t>iv</w:t>
      </w:r>
      <w:r w:rsidRPr="00DC1163">
        <w:rPr>
          <w:rStyle w:val="Reference"/>
        </w:rPr>
        <w:t>, 2)</w:t>
      </w:r>
      <w:r>
        <w:t xml:space="preserve"> : “car Je vous ai donné une leçon bonne, Ma Thora, ne l’abandonnez pas”. N’abandonnez pas l’acquis que Je vous ai donné… il est des acquisitions où le vendeur se vend avec elles ; le Saint, source des bénédictions a dit à Israël : Je vous ai vendu Ma Thora, Je Me suis – si l'on peur dire – vendu avec elle, puisqu’il est dit “ils Me prendront…”. À l’exemple d’un roi qui avait une fille unique. Est venu un des rois qui l’a prise pour épouse. Lorsqu’il a voulu rentrer chez lui avec son épouse, </w:t>
      </w:r>
      <w:r w:rsidR="00F50025">
        <w:t xml:space="preserve">son père lui a dit : ma fille que je t’ai donnée est unique. Je ne puis me séparer d’elle. Te dire de ne pas la prendre, je ne le peux pas non plus, puisqu’elle est ton épouse. Mais voici le bienfait que je te demande : partout où tu iras, aménage pour moi une chambrette que je réside avec vous car je ne peux pas laisser ma fille. C’est ce que le Saint, source des bénédictions a dit à Israël : Je vous ai donné la Thora, mais Je ne peux Me séparer d’elle. J ne peux pas non plus vous dire de ne pas la prendre. Mais, partout où vous irez, aménagez un lieu pour Moi où je résiderai, puisqu’il est dit : vous Me ferez un sanctuaire… » </w:t>
      </w:r>
    </w:p>
    <w:p w14:paraId="244F73E6" w14:textId="68360056" w:rsidR="00F50025" w:rsidRDefault="00F50025" w:rsidP="00F50025">
      <w:pPr>
        <w:pStyle w:val="ActuJ"/>
        <w:bidi w:val="0"/>
      </w:pPr>
      <w:r>
        <w:lastRenderedPageBreak/>
        <w:t>Autrement dit, selon le Midrach, lorsqu’Hachem dit : « vous Me prendrez… », cela signifie qu’Israël doit Le recevoir en cadeau.</w:t>
      </w:r>
    </w:p>
    <w:p w14:paraId="773C5085" w14:textId="45F8CFE8" w:rsidR="00F50025" w:rsidRDefault="007E51F4" w:rsidP="00F50025">
      <w:pPr>
        <w:pStyle w:val="ActuJ"/>
        <w:bidi w:val="0"/>
      </w:pPr>
      <w:r>
        <w:t>Le Midrach enseigne donc que lorsqu’Il nous a donné Sa Thora, Il S’est donné avec elle. En effet, la Thora en se révélant, révèle celui qui la donne. Vivant avec la Thora, nous vivons avec Lui. Et nous ne sommes jamais seuls. Ce qu’Il nous demande, c’est que nous le fassions entrer dans un coin de notre cœur.</w:t>
      </w:r>
    </w:p>
    <w:p w14:paraId="7D7FB38B" w14:textId="52044AA1" w:rsidR="007E51F4" w:rsidRDefault="007E51F4" w:rsidP="007E51F4">
      <w:pPr>
        <w:pStyle w:val="ActuJ"/>
        <w:bidi w:val="0"/>
      </w:pPr>
      <w:r>
        <w:t>Nous n’avons aucun souci à nous faire à cause des difficultés auxquelles nous – chacun de nous et tout Israël – devons faire face. Avec la Thora que nous avons reçue, nous avons aussi reçu Sa présence.</w:t>
      </w:r>
    </w:p>
    <w:p w14:paraId="3D75D3BA" w14:textId="59FEB3FA" w:rsidR="007E51F4" w:rsidRPr="00F50025" w:rsidRDefault="007E51F4" w:rsidP="007E51F4">
      <w:pPr>
        <w:pStyle w:val="ActuJ"/>
        <w:bidi w:val="0"/>
      </w:pPr>
      <w:r>
        <w:t>Bienheureux le peuple dont telle est la part !</w:t>
      </w:r>
    </w:p>
    <w:sectPr w:rsidR="007E51F4" w:rsidRPr="00F50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69"/>
    <w:rsid w:val="00086549"/>
    <w:rsid w:val="000B31D9"/>
    <w:rsid w:val="00202698"/>
    <w:rsid w:val="0021208E"/>
    <w:rsid w:val="00240569"/>
    <w:rsid w:val="00253D35"/>
    <w:rsid w:val="002A1B89"/>
    <w:rsid w:val="002D34C8"/>
    <w:rsid w:val="003E0437"/>
    <w:rsid w:val="005B24E3"/>
    <w:rsid w:val="006227C2"/>
    <w:rsid w:val="00732E82"/>
    <w:rsid w:val="007E51F4"/>
    <w:rsid w:val="00941807"/>
    <w:rsid w:val="009834C1"/>
    <w:rsid w:val="00A83F34"/>
    <w:rsid w:val="00AC72C5"/>
    <w:rsid w:val="00C34670"/>
    <w:rsid w:val="00C61FB4"/>
    <w:rsid w:val="00DC1163"/>
    <w:rsid w:val="00DC6177"/>
    <w:rsid w:val="00DE5ABD"/>
    <w:rsid w:val="00E66D7A"/>
    <w:rsid w:val="00ED21D2"/>
    <w:rsid w:val="00F50025"/>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25CC"/>
  <w15:chartTrackingRefBased/>
  <w15:docId w15:val="{3FDBBDDC-C54B-48B5-B058-66D8C219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C34670"/>
    <w:rPr>
      <w:sz w:val="20"/>
      <w:szCs w:val="18"/>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sz w:val="20"/>
      <w:szCs w:val="18"/>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styleId="ListParagraph">
    <w:name w:val="List Paragraph"/>
    <w:basedOn w:val="Normal"/>
    <w:uiPriority w:val="34"/>
    <w:qFormat/>
    <w:rsid w:val="00240569"/>
    <w:pPr>
      <w:suppressAutoHyphens w:val="0"/>
      <w:spacing w:after="160" w:line="259" w:lineRule="auto"/>
      <w:ind w:left="720"/>
      <w:contextualSpacing/>
      <w:jc w:val="left"/>
    </w:pPr>
    <w:rPr>
      <w:rFonts w:asciiTheme="minorHAnsi" w:eastAsiaTheme="minorHAnsi" w:hAnsiTheme="minorHAnsi" w:cstheme="minorBid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49</TotalTime>
  <Pages>2</Pages>
  <Words>452</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2025-02-19T12:44:00Z</dcterms:created>
  <dcterms:modified xsi:type="dcterms:W3CDTF">2025-02-19T13:33:00Z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