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E5AC1" w14:textId="77777777" w:rsidR="00AC72C5" w:rsidRPr="00E2298D" w:rsidRDefault="00AC72C5" w:rsidP="00AC72C5">
      <w:pPr>
        <w:pStyle w:val="Sous-titre"/>
        <w:bidi w:val="0"/>
        <w:spacing w:after="240"/>
        <w:rPr>
          <w:sz w:val="40"/>
          <w:szCs w:val="40"/>
        </w:rPr>
      </w:pPr>
      <w:r w:rsidRPr="00E2298D">
        <w:rPr>
          <w:sz w:val="40"/>
          <w:szCs w:val="40"/>
        </w:rPr>
        <w:t>L</w:t>
      </w:r>
      <w:r w:rsidR="00C61FB4">
        <w:rPr>
          <w:sz w:val="40"/>
          <w:szCs w:val="40"/>
        </w:rPr>
        <w:t>a paracha dans le</w:t>
      </w:r>
      <w:r w:rsidRPr="00E2298D">
        <w:rPr>
          <w:sz w:val="40"/>
          <w:szCs w:val="40"/>
        </w:rPr>
        <w:t xml:space="preserve"> mi</w:t>
      </w:r>
      <w:r w:rsidR="00C61FB4">
        <w:rPr>
          <w:sz w:val="40"/>
          <w:szCs w:val="40"/>
        </w:rPr>
        <w:t>drach</w:t>
      </w:r>
    </w:p>
    <w:p w14:paraId="42EC6AB1" w14:textId="77777777" w:rsidR="00AC72C5" w:rsidRPr="003E0437" w:rsidRDefault="00AC72C5" w:rsidP="003E0437">
      <w:pPr>
        <w:pStyle w:val="Title"/>
        <w:rPr>
          <w:rStyle w:val="Reference"/>
          <w:b w:val="0"/>
          <w:bCs w:val="0"/>
          <w:sz w:val="28"/>
          <w:szCs w:val="28"/>
        </w:rPr>
      </w:pPr>
      <w:r w:rsidRPr="003E0437">
        <w:rPr>
          <w:lang w:eastAsia="ar-SA" w:bidi="ar-SA"/>
        </w:rPr>
        <w:t xml:space="preserve">Par le Rav </w:t>
      </w:r>
      <w:r w:rsidRPr="003E0437">
        <w:rPr>
          <w:rStyle w:val="Reference"/>
          <w:sz w:val="28"/>
          <w:szCs w:val="28"/>
        </w:rPr>
        <w:t>Shaoul David Botschko</w:t>
      </w:r>
    </w:p>
    <w:p w14:paraId="02C5D435" w14:textId="77777777" w:rsidR="00AC72C5" w:rsidRDefault="00AC72C5" w:rsidP="00AC72C5">
      <w:pPr>
        <w:pStyle w:val="ActuJ"/>
        <w:bidi w:val="0"/>
        <w:ind w:firstLine="0"/>
        <w:jc w:val="center"/>
        <w:rPr>
          <w:rStyle w:val="Reference"/>
          <w:b/>
          <w:bCs/>
          <w:sz w:val="18"/>
          <w:szCs w:val="16"/>
        </w:rPr>
      </w:pPr>
      <w:r w:rsidRPr="00E2298D">
        <w:rPr>
          <w:rStyle w:val="Reference"/>
          <w:b/>
          <w:bCs/>
          <w:sz w:val="18"/>
          <w:szCs w:val="16"/>
        </w:rPr>
        <w:t>Directeur de la Yeshiva Ekhal Elyahou (</w:t>
      </w:r>
      <w:proofErr w:type="spellStart"/>
      <w:r w:rsidRPr="00E2298D">
        <w:rPr>
          <w:rStyle w:val="Reference"/>
          <w:b/>
          <w:bCs/>
          <w:sz w:val="18"/>
          <w:szCs w:val="16"/>
        </w:rPr>
        <w:t>Ko</w:t>
      </w:r>
      <w:r w:rsidR="003E0437">
        <w:rPr>
          <w:rStyle w:val="Reference"/>
          <w:b/>
          <w:bCs/>
          <w:sz w:val="18"/>
          <w:szCs w:val="16"/>
        </w:rPr>
        <w:t>k</w:t>
      </w:r>
      <w:r w:rsidRPr="00E2298D">
        <w:rPr>
          <w:rStyle w:val="Reference"/>
          <w:b/>
          <w:bCs/>
          <w:sz w:val="18"/>
          <w:szCs w:val="16"/>
        </w:rPr>
        <w:t>hav</w:t>
      </w:r>
      <w:proofErr w:type="spellEnd"/>
      <w:r w:rsidRPr="00E2298D">
        <w:rPr>
          <w:rStyle w:val="Reference"/>
          <w:b/>
          <w:bCs/>
          <w:sz w:val="18"/>
          <w:szCs w:val="16"/>
        </w:rPr>
        <w:t xml:space="preserve"> Yaacov)</w:t>
      </w:r>
    </w:p>
    <w:p w14:paraId="7A6AA8CD" w14:textId="77777777" w:rsidR="00AC72C5" w:rsidRPr="00C418D4" w:rsidRDefault="00AC72C5" w:rsidP="00AC72C5">
      <w:pPr>
        <w:pStyle w:val="ActuJ"/>
        <w:bidi w:val="0"/>
        <w:ind w:firstLine="0"/>
        <w:jc w:val="center"/>
        <w:rPr>
          <w:b/>
          <w:bCs/>
          <w:sz w:val="8"/>
          <w:szCs w:val="6"/>
          <w:lang w:eastAsia="ar-SA" w:bidi="ar-SA"/>
        </w:rPr>
      </w:pPr>
      <w:r w:rsidRPr="00C418D4">
        <w:rPr>
          <w:sz w:val="16"/>
          <w:szCs w:val="14"/>
        </w:rPr>
        <w:t>Traduit de l’hébreu par Elyakim P. Simsovic</w:t>
      </w:r>
    </w:p>
    <w:p w14:paraId="68DABF7A" w14:textId="368EDC2D" w:rsidR="00202698" w:rsidRDefault="00AC72C5" w:rsidP="0021208E">
      <w:pPr>
        <w:pStyle w:val="Paracha"/>
      </w:pPr>
      <w:r>
        <w:t>Parachat</w:t>
      </w:r>
      <w:r w:rsidR="0021208E">
        <w:t xml:space="preserve"> </w:t>
      </w:r>
      <w:r w:rsidR="00670CEA">
        <w:t>Yithro</w:t>
      </w:r>
    </w:p>
    <w:p w14:paraId="7453F9D8" w14:textId="7274B68C" w:rsidR="00670CEA" w:rsidRDefault="00670CEA" w:rsidP="00972147">
      <w:pPr>
        <w:pStyle w:val="Biour"/>
        <w:jc w:val="center"/>
        <w:rPr>
          <w:lang w:eastAsia="he-IL"/>
        </w:rPr>
      </w:pPr>
      <w:r w:rsidRPr="00670CEA">
        <w:rPr>
          <w:rStyle w:val="Hbreu"/>
        </w:rPr>
        <w:t>Zakhor</w:t>
      </w:r>
      <w:r>
        <w:t xml:space="preserve"> ou </w:t>
      </w:r>
      <w:r w:rsidRPr="00670CEA">
        <w:rPr>
          <w:rStyle w:val="Hbreu"/>
        </w:rPr>
        <w:t>Chamor</w:t>
      </w:r>
      <w:r>
        <w:rPr>
          <w:rStyle w:val="Hbreu"/>
        </w:rPr>
        <w:t> ?</w:t>
      </w:r>
    </w:p>
    <w:p w14:paraId="54A4C6B5" w14:textId="77777777" w:rsidR="00670CEA" w:rsidRDefault="00670CEA" w:rsidP="00972147">
      <w:pPr>
        <w:pStyle w:val="Biour"/>
        <w:jc w:val="center"/>
        <w:rPr>
          <w:lang w:eastAsia="he-IL"/>
        </w:rPr>
      </w:pPr>
    </w:p>
    <w:p w14:paraId="5067F5AE" w14:textId="77777777" w:rsidR="00670CEA" w:rsidRDefault="00670CEA" w:rsidP="001E7924">
      <w:pPr>
        <w:pStyle w:val="Biour"/>
        <w:rPr>
          <w:lang w:eastAsia="he-IL"/>
        </w:rPr>
      </w:pPr>
    </w:p>
    <w:p w14:paraId="3F48EB94" w14:textId="4D063E29" w:rsidR="00670CEA" w:rsidRDefault="00670CEA" w:rsidP="00A703E6">
      <w:pPr>
        <w:pStyle w:val="ActuJ"/>
        <w:bidi w:val="0"/>
      </w:pPr>
      <w:r>
        <w:t xml:space="preserve">Il existe deux occurrences des Dix commandements dans la Thora. Dans la paracha de Yithro et dans la paracha de </w:t>
      </w:r>
      <w:proofErr w:type="spellStart"/>
      <w:r>
        <w:t>Vaëtḥanan</w:t>
      </w:r>
      <w:proofErr w:type="spellEnd"/>
      <w:r>
        <w:t xml:space="preserve"> </w:t>
      </w:r>
      <w:r w:rsidRPr="00C7614E">
        <w:rPr>
          <w:rStyle w:val="Biour-Rfrence"/>
        </w:rPr>
        <w:t xml:space="preserve">(Deutéronome </w:t>
      </w:r>
      <w:r w:rsidRPr="00C7614E">
        <w:rPr>
          <w:rStyle w:val="Biour-Referencechapitre"/>
        </w:rPr>
        <w:t>v</w:t>
      </w:r>
      <w:r w:rsidRPr="00C7614E">
        <w:rPr>
          <w:rStyle w:val="Biour-Rfrence"/>
        </w:rPr>
        <w:t>, 6-17)</w:t>
      </w:r>
      <w:r>
        <w:t xml:space="preserve">. On remarque de petites différences de détail entre les deux versions. La première – et peut-être la plus significative – concerne le chabbat. Alors que dans Yithro le commandement est </w:t>
      </w:r>
      <w:r w:rsidRPr="00670CEA">
        <w:rPr>
          <w:rStyle w:val="Hbreu"/>
        </w:rPr>
        <w:t>zakhor eth yom hachabbat</w:t>
      </w:r>
      <w:r>
        <w:t>, « rappele</w:t>
      </w:r>
      <w:r w:rsidR="00A703E6">
        <w:t>r</w:t>
      </w:r>
      <w:r>
        <w:t xml:space="preserve"> le jour du chabbat pour le sanctifier », c’est-à-dire nous évoquons le chabbat pour le distinguer des jours ouvrés qui le précèdent et qui le suivent et en réservant explicitement en son honneur ce qu’il y a de meilleur</w:t>
      </w:r>
      <w:r w:rsidR="00A703E6">
        <w:t xml:space="preserve"> </w:t>
      </w:r>
      <w:r w:rsidR="00A703E6" w:rsidRPr="00A703E6">
        <w:rPr>
          <w:rStyle w:val="Reference"/>
        </w:rPr>
        <w:t>(</w:t>
      </w:r>
      <w:proofErr w:type="spellStart"/>
      <w:r w:rsidR="00A703E6">
        <w:rPr>
          <w:rStyle w:val="Reference"/>
        </w:rPr>
        <w:t>Psiqta</w:t>
      </w:r>
      <w:proofErr w:type="spellEnd"/>
      <w:r w:rsidR="00A703E6">
        <w:rPr>
          <w:rStyle w:val="Reference"/>
        </w:rPr>
        <w:t xml:space="preserve"> </w:t>
      </w:r>
      <w:proofErr w:type="spellStart"/>
      <w:r w:rsidR="00A703E6">
        <w:rPr>
          <w:rStyle w:val="Reference"/>
        </w:rPr>
        <w:t>Rabbati</w:t>
      </w:r>
      <w:proofErr w:type="spellEnd"/>
      <w:r w:rsidR="00A703E6">
        <w:rPr>
          <w:rStyle w:val="Reference"/>
        </w:rPr>
        <w:t xml:space="preserve"> 23</w:t>
      </w:r>
      <w:r w:rsidR="00A703E6" w:rsidRPr="00A703E6">
        <w:rPr>
          <w:rStyle w:val="Reference"/>
        </w:rPr>
        <w:t>)</w:t>
      </w:r>
      <w:r>
        <w:t xml:space="preserve">. Dans </w:t>
      </w:r>
      <w:proofErr w:type="spellStart"/>
      <w:r w:rsidR="00A703E6">
        <w:t>Vaëtḥanan</w:t>
      </w:r>
      <w:proofErr w:type="spellEnd"/>
      <w:r w:rsidR="00A703E6">
        <w:t>,</w:t>
      </w:r>
      <w:r>
        <w:t xml:space="preserve"> il est écrit </w:t>
      </w:r>
      <w:r>
        <w:rPr>
          <w:i/>
          <w:iCs/>
        </w:rPr>
        <w:t>chamor</w:t>
      </w:r>
      <w:r w:rsidR="00A703E6">
        <w:rPr>
          <w:i/>
          <w:iCs/>
        </w:rPr>
        <w:t xml:space="preserve"> </w:t>
      </w:r>
      <w:r w:rsidR="00A703E6" w:rsidRPr="00670CEA">
        <w:rPr>
          <w:rStyle w:val="Hbreu"/>
        </w:rPr>
        <w:t>eth yom hachabbat</w:t>
      </w:r>
      <w:r>
        <w:rPr>
          <w:i/>
          <w:iCs/>
        </w:rPr>
        <w:t xml:space="preserve"> </w:t>
      </w:r>
      <w:r>
        <w:t>« préserver le jour du chabbat »</w:t>
      </w:r>
      <w:r w:rsidR="00A703E6">
        <w:t>,</w:t>
      </w:r>
      <w:r w:rsidRPr="001E7924">
        <w:t xml:space="preserve"> </w:t>
      </w:r>
      <w:r w:rsidR="00A703E6">
        <w:t>c</w:t>
      </w:r>
      <w:r>
        <w:t>e qui</w:t>
      </w:r>
      <w:r w:rsidRPr="001E7924">
        <w:t xml:space="preserve"> consiste à </w:t>
      </w:r>
      <w:r w:rsidR="00A703E6">
        <w:t>l</w:t>
      </w:r>
      <w:r w:rsidRPr="001E7924">
        <w:t xml:space="preserve">e </w:t>
      </w:r>
      <w:r w:rsidR="00A703E6">
        <w:t>préserver</w:t>
      </w:r>
      <w:r w:rsidRPr="001E7924">
        <w:t xml:space="preserve"> de toute transgression par un travail interdit.</w:t>
      </w:r>
    </w:p>
    <w:p w14:paraId="6B825EA9" w14:textId="51B51CBF" w:rsidR="00670CEA" w:rsidRDefault="00A703E6" w:rsidP="00A703E6">
      <w:pPr>
        <w:pStyle w:val="ActuJ"/>
        <w:bidi w:val="0"/>
      </w:pPr>
      <w:r>
        <w:t>Hachem a-t-il</w:t>
      </w:r>
      <w:r w:rsidR="00670CEA">
        <w:t xml:space="preserve"> dit </w:t>
      </w:r>
      <w:r w:rsidRPr="00A703E6">
        <w:rPr>
          <w:rStyle w:val="Hbreu"/>
        </w:rPr>
        <w:t>z</w:t>
      </w:r>
      <w:r w:rsidR="00670CEA" w:rsidRPr="00A703E6">
        <w:rPr>
          <w:rStyle w:val="Hbreu"/>
        </w:rPr>
        <w:t>akhor</w:t>
      </w:r>
      <w:r w:rsidR="00670CEA">
        <w:t xml:space="preserve"> ou </w:t>
      </w:r>
      <w:r w:rsidRPr="00A703E6">
        <w:rPr>
          <w:rStyle w:val="Hbreu"/>
        </w:rPr>
        <w:t>c</w:t>
      </w:r>
      <w:r w:rsidR="00670CEA" w:rsidRPr="00A703E6">
        <w:rPr>
          <w:rStyle w:val="Hbreu"/>
        </w:rPr>
        <w:t>hamor</w:t>
      </w:r>
      <w:r>
        <w:rPr>
          <w:rStyle w:val="Hbreu"/>
        </w:rPr>
        <w:t> </w:t>
      </w:r>
      <w:r w:rsidR="00670CEA">
        <w:t>?</w:t>
      </w:r>
    </w:p>
    <w:p w14:paraId="1B44B1B5" w14:textId="451FA3F0" w:rsidR="00A703E6" w:rsidRPr="00A703E6" w:rsidRDefault="00A703E6" w:rsidP="00A703E6">
      <w:pPr>
        <w:pStyle w:val="ActuJ"/>
        <w:bidi w:val="0"/>
        <w:rPr>
          <w:rStyle w:val="RachiincipitmenuqadChar"/>
          <w:rFonts w:cs="Times New Roman"/>
          <w:b w:val="0"/>
          <w:bCs w:val="0"/>
          <w:smallCaps w:val="0"/>
          <w:noProof w:val="0"/>
          <w:sz w:val="28"/>
        </w:rPr>
      </w:pPr>
      <w:r>
        <w:rPr>
          <w:rStyle w:val="RachiincipitmenuqadChar"/>
          <w:rFonts w:cs="Times New Roman"/>
          <w:b w:val="0"/>
          <w:bCs w:val="0"/>
          <w:smallCaps w:val="0"/>
          <w:noProof w:val="0"/>
          <w:sz w:val="28"/>
        </w:rPr>
        <w:t>Rachi, au nom du Midrach</w:t>
      </w:r>
      <w:r w:rsidR="008A325A">
        <w:rPr>
          <w:rStyle w:val="RachiincipitmenuqadChar"/>
          <w:rFonts w:cs="Times New Roman"/>
          <w:b w:val="0"/>
          <w:bCs w:val="0"/>
          <w:smallCaps w:val="0"/>
          <w:noProof w:val="0"/>
          <w:sz w:val="28"/>
        </w:rPr>
        <w:t xml:space="preserve"> </w:t>
      </w:r>
      <w:r w:rsidR="008A325A" w:rsidRPr="008A325A">
        <w:rPr>
          <w:rStyle w:val="Reference"/>
        </w:rPr>
        <w:t>(</w:t>
      </w:r>
      <w:r w:rsidR="003D4F6D">
        <w:rPr>
          <w:rStyle w:val="Reference"/>
          <w:lang w:val="en-US"/>
        </w:rPr>
        <w:t>Y</w:t>
      </w:r>
      <w:r w:rsidR="003D4F6D">
        <w:rPr>
          <w:rStyle w:val="Reference"/>
        </w:rPr>
        <w:t>a</w:t>
      </w:r>
      <w:proofErr w:type="spellStart"/>
      <w:r w:rsidR="003D4F6D">
        <w:rPr>
          <w:rStyle w:val="Reference"/>
          <w:lang w:val="en-US"/>
        </w:rPr>
        <w:t>lqût</w:t>
      </w:r>
      <w:proofErr w:type="spellEnd"/>
      <w:r w:rsidR="003D4F6D">
        <w:rPr>
          <w:rStyle w:val="Reference"/>
          <w:lang w:val="en-US"/>
        </w:rPr>
        <w:t xml:space="preserve"> Chi</w:t>
      </w:r>
      <w:r w:rsidR="003D4F6D">
        <w:rPr>
          <w:rStyle w:val="Reference"/>
        </w:rPr>
        <w:t>m</w:t>
      </w:r>
      <w:proofErr w:type="spellStart"/>
      <w:r w:rsidR="003D4F6D">
        <w:rPr>
          <w:rStyle w:val="Reference"/>
          <w:lang w:val="en-US"/>
        </w:rPr>
        <w:t>eŏni</w:t>
      </w:r>
      <w:proofErr w:type="spellEnd"/>
      <w:r w:rsidR="003D4F6D">
        <w:rPr>
          <w:rStyle w:val="Reference"/>
        </w:rPr>
        <w:t xml:space="preserve">, </w:t>
      </w:r>
      <w:proofErr w:type="spellStart"/>
      <w:r w:rsidR="003D4F6D">
        <w:rPr>
          <w:rStyle w:val="Reference"/>
        </w:rPr>
        <w:t>remez</w:t>
      </w:r>
      <w:proofErr w:type="spellEnd"/>
      <w:r w:rsidR="003D4F6D">
        <w:rPr>
          <w:rStyle w:val="Reference"/>
        </w:rPr>
        <w:t xml:space="preserve"> 293</w:t>
      </w:r>
      <w:r w:rsidR="008A325A" w:rsidRPr="008A325A">
        <w:rPr>
          <w:rStyle w:val="Reference"/>
        </w:rPr>
        <w:t>)</w:t>
      </w:r>
      <w:r>
        <w:rPr>
          <w:rStyle w:val="RachiincipitmenuqadChar"/>
          <w:rFonts w:cs="Times New Roman"/>
          <w:b w:val="0"/>
          <w:bCs w:val="0"/>
          <w:smallCaps w:val="0"/>
          <w:noProof w:val="0"/>
          <w:sz w:val="28"/>
        </w:rPr>
        <w:t>, explique :</w:t>
      </w:r>
    </w:p>
    <w:p w14:paraId="7074B329" w14:textId="0CF9B632" w:rsidR="00670CEA" w:rsidRDefault="008A325A" w:rsidP="00A703E6">
      <w:pPr>
        <w:pStyle w:val="Citation"/>
      </w:pPr>
      <w:r>
        <w:rPr>
          <w:rStyle w:val="RachiincipitmenuqadChar"/>
        </w:rPr>
        <w:t>« </w:t>
      </w:r>
      <w:r w:rsidR="00A703E6">
        <w:rPr>
          <w:rStyle w:val="RachiincipitmenuqadChar"/>
        </w:rPr>
        <w:t>Rappeler</w:t>
      </w:r>
      <w:r w:rsidR="00670CEA" w:rsidRPr="00B52A98">
        <w:rPr>
          <w:rStyle w:val="RachiincipitmenuqadChar"/>
        </w:rPr>
        <w:t>.</w:t>
      </w:r>
      <w:r w:rsidR="00670CEA" w:rsidRPr="00E67D53">
        <w:t xml:space="preserve"> </w:t>
      </w:r>
      <w:r>
        <w:t>“Rappeler”</w:t>
      </w:r>
      <w:r w:rsidR="00670CEA" w:rsidRPr="00E67D53">
        <w:t xml:space="preserve"> et </w:t>
      </w:r>
      <w:r>
        <w:t>“</w:t>
      </w:r>
      <w:r w:rsidR="00670CEA" w:rsidRPr="00E67D53">
        <w:t>préserver</w:t>
      </w:r>
      <w:r>
        <w:t>”</w:t>
      </w:r>
      <w:r w:rsidR="00670CEA" w:rsidRPr="00E67D53">
        <w:t xml:space="preserve"> ont été prononcés </w:t>
      </w:r>
      <w:r w:rsidR="003D4F6D">
        <w:t>en</w:t>
      </w:r>
      <w:r>
        <w:t xml:space="preserve"> une seule parole</w:t>
      </w:r>
      <w:r w:rsidR="00670CEA" w:rsidRPr="00E67D53">
        <w:t>.</w:t>
      </w:r>
      <w:r>
        <w:t> »</w:t>
      </w:r>
    </w:p>
    <w:p w14:paraId="47594347" w14:textId="75C19AD0" w:rsidR="00670CEA" w:rsidRDefault="00670CEA" w:rsidP="003D4F6D">
      <w:pPr>
        <w:pStyle w:val="ActuJ"/>
        <w:bidi w:val="0"/>
      </w:pPr>
      <w:r>
        <w:t>Qu</w:t>
      </w:r>
      <w:r w:rsidR="003D4F6D">
        <w:t>’est-ce que c</w:t>
      </w:r>
      <w:r>
        <w:t>e</w:t>
      </w:r>
      <w:r w:rsidR="003D4F6D">
        <w:t>la</w:t>
      </w:r>
      <w:r>
        <w:t xml:space="preserve"> veut nous enseigner</w:t>
      </w:r>
      <w:r w:rsidR="003D4F6D">
        <w:t> </w:t>
      </w:r>
      <w:r>
        <w:t>?</w:t>
      </w:r>
    </w:p>
    <w:p w14:paraId="576940CA" w14:textId="561EB6AF" w:rsidR="00670CEA" w:rsidRDefault="00670CEA" w:rsidP="003D4F6D">
      <w:pPr>
        <w:pStyle w:val="ActuJ"/>
        <w:bidi w:val="0"/>
      </w:pPr>
      <w:r>
        <w:t xml:space="preserve">À première vue, on aurait pu croire à l’existence d’une </w:t>
      </w:r>
      <w:r w:rsidR="003D4F6D">
        <w:t>antinomie</w:t>
      </w:r>
      <w:r>
        <w:t xml:space="preserve"> entre </w:t>
      </w:r>
      <w:r w:rsidRPr="00BB260D">
        <w:rPr>
          <w:rStyle w:val="Hebreutranslitt"/>
        </w:rPr>
        <w:t>zakhor</w:t>
      </w:r>
      <w:r>
        <w:t xml:space="preserve"> et </w:t>
      </w:r>
      <w:r w:rsidRPr="00BB260D">
        <w:rPr>
          <w:rStyle w:val="Hebreutranslitt"/>
        </w:rPr>
        <w:t>chamor</w:t>
      </w:r>
      <w:r>
        <w:t xml:space="preserve">. Le premier terme met l’accent sur la joie qu’induit la présence du chabbat et la manière de l’honorer. Comment on s’y prépare toute la semaine comme à une rencontre avec un être aimé dont on espère beaucoup et à qui on est prêt à donner beaucoup. Le second, en revanche, souligne tous les interdits accumulés en ce jour et qui semblent devoir empêcher toute joie et tout plaisir. La sainteté prend un aspect austère et sévère apparemment incompatible avec le bonheur d’être. </w:t>
      </w:r>
    </w:p>
    <w:p w14:paraId="7BE773AD" w14:textId="4705CB30" w:rsidR="00670CEA" w:rsidRDefault="00670CEA" w:rsidP="003D4F6D">
      <w:pPr>
        <w:pStyle w:val="ActuJ"/>
        <w:bidi w:val="0"/>
      </w:pPr>
      <w:r>
        <w:t xml:space="preserve">Mais ce n’est pas vrai. Dieu a donné à l’homme le monde et ses jouissances et Il lui a aussi donné </w:t>
      </w:r>
      <w:smartTag w:uri="urn:schemas-microsoft-com:office:smarttags" w:element="PersonName">
        <w:smartTagPr>
          <w:attr w:name="ProductID" w:val="la Thora"/>
        </w:smartTagPr>
        <w:r>
          <w:t>la Thora</w:t>
        </w:r>
      </w:smartTag>
      <w:r>
        <w:t xml:space="preserve"> et ses commandements afin que l’homme puisse jouir en sainteté du bonheur d’être. Les plaisirs n’ont pas été placés devant l’homme pour lui être interdits ou pour le piéger par des tentations de « fruit </w:t>
      </w:r>
      <w:r>
        <w:lastRenderedPageBreak/>
        <w:t xml:space="preserve">défendu ». La piété authentique ne consiste pas dans les abstentions monastiques ! Ce n’est pas l’interdit comme tel qui prime et qui est source de sainteté. Le commandement donné au premier homme était </w:t>
      </w:r>
      <w:r w:rsidRPr="00512044">
        <w:rPr>
          <w:rStyle w:val="Biour-Rfrence"/>
        </w:rPr>
        <w:t xml:space="preserve">(Genèse </w:t>
      </w:r>
      <w:r w:rsidRPr="00512044">
        <w:rPr>
          <w:rStyle w:val="Biour-Referencechapitre"/>
        </w:rPr>
        <w:t>ii</w:t>
      </w:r>
      <w:r w:rsidRPr="00512044">
        <w:rPr>
          <w:rStyle w:val="Biour-Rfrence"/>
        </w:rPr>
        <w:t>, 16)</w:t>
      </w:r>
      <w:r>
        <w:t xml:space="preserve"> : « Tu dois manger de </w:t>
      </w:r>
      <w:r w:rsidRPr="00512044">
        <w:rPr>
          <w:rStyle w:val="Insistance"/>
        </w:rPr>
        <w:t>tous</w:t>
      </w:r>
      <w:r>
        <w:t xml:space="preserve"> les arbres du jardin ! » Tu as </w:t>
      </w:r>
      <w:r w:rsidR="00D13076">
        <w:t xml:space="preserve">non seulement </w:t>
      </w:r>
      <w:r>
        <w:t xml:space="preserve">droit à toutes les bonnes choses que Dieu a mises dans le monde pour ton plaisir, mais </w:t>
      </w:r>
      <w:r w:rsidR="00D13076">
        <w:t>tu as le devoir d’en jouir. Q</w:t>
      </w:r>
      <w:r>
        <w:t>ue cela</w:t>
      </w:r>
      <w:r w:rsidR="00D13076">
        <w:t xml:space="preserve">, toutefois, </w:t>
      </w:r>
      <w:r>
        <w:t xml:space="preserve"> ne te fasse pas oublier ton Créateur. Si tu agis dans les limites qui t’ont été prescrites, tu atteindras au bonheur en ce monde et à la félicité dans le monde qui vient.</w:t>
      </w:r>
    </w:p>
    <w:sectPr w:rsidR="00670CEA">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9B068" w14:textId="77777777" w:rsidR="00D13076" w:rsidRDefault="00D13076" w:rsidP="00D13076">
      <w:pPr>
        <w:spacing w:line="240" w:lineRule="auto"/>
      </w:pPr>
      <w:r>
        <w:separator/>
      </w:r>
    </w:p>
  </w:endnote>
  <w:endnote w:type="continuationSeparator" w:id="0">
    <w:p w14:paraId="5C3B0F4F" w14:textId="77777777" w:rsidR="00D13076" w:rsidRDefault="00D13076" w:rsidP="00D130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ttman Frnew">
    <w:panose1 w:val="02010401010101010101"/>
    <w:charset w:val="B1"/>
    <w:family w:val="auto"/>
    <w:pitch w:val="variable"/>
    <w:sig w:usb0="00000801" w:usb1="40000000" w:usb2="00000000" w:usb3="00000000" w:csb0="0000002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25104855"/>
      <w:docPartObj>
        <w:docPartGallery w:val="Page Numbers (Bottom of Page)"/>
        <w:docPartUnique/>
      </w:docPartObj>
    </w:sdtPr>
    <w:sdtEndPr>
      <w:rPr>
        <w:noProof/>
      </w:rPr>
    </w:sdtEndPr>
    <w:sdtContent>
      <w:p w14:paraId="5810423C" w14:textId="4947EC6A" w:rsidR="00D13076" w:rsidRDefault="00D13076" w:rsidP="00D13076">
        <w:pPr>
          <w:pStyle w:val="Footer"/>
          <w:jc w:val="center"/>
          <w:rPr>
            <w:rFonts w:hint="cs"/>
          </w:rP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DCE11" w14:textId="77777777" w:rsidR="00D13076" w:rsidRDefault="00D13076" w:rsidP="00D13076">
      <w:pPr>
        <w:spacing w:line="240" w:lineRule="auto"/>
      </w:pPr>
      <w:r>
        <w:separator/>
      </w:r>
    </w:p>
  </w:footnote>
  <w:footnote w:type="continuationSeparator" w:id="0">
    <w:p w14:paraId="5DE89DA2" w14:textId="77777777" w:rsidR="00D13076" w:rsidRDefault="00D13076" w:rsidP="00D1307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grammar="clean"/>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CEA"/>
    <w:rsid w:val="00086549"/>
    <w:rsid w:val="000B31D9"/>
    <w:rsid w:val="00202698"/>
    <w:rsid w:val="0021208E"/>
    <w:rsid w:val="00253D35"/>
    <w:rsid w:val="002A1B89"/>
    <w:rsid w:val="002D34C8"/>
    <w:rsid w:val="003D4F6D"/>
    <w:rsid w:val="003E0437"/>
    <w:rsid w:val="005B24E3"/>
    <w:rsid w:val="00670CEA"/>
    <w:rsid w:val="008A325A"/>
    <w:rsid w:val="00941807"/>
    <w:rsid w:val="009834C1"/>
    <w:rsid w:val="00A703E6"/>
    <w:rsid w:val="00A83F34"/>
    <w:rsid w:val="00AC72C5"/>
    <w:rsid w:val="00C34670"/>
    <w:rsid w:val="00C61FB4"/>
    <w:rsid w:val="00D13076"/>
    <w:rsid w:val="00DC6177"/>
    <w:rsid w:val="00DE5ABD"/>
    <w:rsid w:val="00E66D7A"/>
    <w:rsid w:val="00ED21D2"/>
    <w:rsid w:val="00F90F33"/>
    <w:rsid w:val="00FA59DF"/>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D110F30"/>
  <w15:chartTrackingRefBased/>
  <w15:docId w15:val="{73ED033E-B52D-4D5D-8E31-94EFE562B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2C5"/>
    <w:pPr>
      <w:suppressAutoHyphens/>
      <w:bidi/>
      <w:spacing w:after="0" w:line="276" w:lineRule="auto"/>
      <w:jc w:val="both"/>
    </w:pPr>
    <w:rPr>
      <w:rFonts w:ascii="Times New Roman" w:eastAsia="Times New Roman" w:hAnsi="Times New Roman" w:cs="Arial"/>
      <w:sz w:val="28"/>
      <w:szCs w:val="32"/>
      <w:lang w:val="fr-FR"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erence">
    <w:name w:val="Reference"/>
    <w:qFormat/>
    <w:rsid w:val="00C34670"/>
    <w:rPr>
      <w:sz w:val="20"/>
      <w:szCs w:val="18"/>
    </w:rPr>
  </w:style>
  <w:style w:type="paragraph" w:customStyle="1" w:styleId="Sous-titre">
    <w:name w:val="Sous-titre"/>
    <w:basedOn w:val="Normal"/>
    <w:next w:val="ActuJ"/>
    <w:qFormat/>
    <w:rsid w:val="00AC72C5"/>
    <w:pPr>
      <w:tabs>
        <w:tab w:val="left" w:pos="2266"/>
        <w:tab w:val="left" w:pos="4534"/>
        <w:tab w:val="left" w:pos="6802"/>
      </w:tabs>
      <w:spacing w:after="480" w:line="100" w:lineRule="atLeast"/>
      <w:jc w:val="center"/>
    </w:pPr>
    <w:rPr>
      <w:rFonts w:cs="Times New Roman"/>
      <w:b/>
      <w:bCs/>
      <w:szCs w:val="24"/>
      <w:lang w:eastAsia="ar-SA" w:bidi="ar-SA"/>
    </w:rPr>
  </w:style>
  <w:style w:type="paragraph" w:customStyle="1" w:styleId="ActuJ">
    <w:name w:val="ActuJ"/>
    <w:basedOn w:val="Normal"/>
    <w:qFormat/>
    <w:rsid w:val="00AC72C5"/>
    <w:pPr>
      <w:ind w:firstLine="567"/>
    </w:pPr>
    <w:rPr>
      <w:rFonts w:cs="Times New Roman"/>
      <w:szCs w:val="24"/>
    </w:rPr>
  </w:style>
  <w:style w:type="paragraph" w:customStyle="1" w:styleId="Citation">
    <w:name w:val="Citation"/>
    <w:basedOn w:val="ActuJ"/>
    <w:next w:val="ActuJ"/>
    <w:qFormat/>
    <w:rsid w:val="00DE5ABD"/>
    <w:pPr>
      <w:bidi w:val="0"/>
      <w:spacing w:before="120" w:after="120"/>
      <w:ind w:left="567" w:firstLine="0"/>
    </w:pPr>
    <w:rPr>
      <w:i/>
      <w:iCs/>
    </w:rPr>
  </w:style>
  <w:style w:type="character" w:customStyle="1" w:styleId="Chapitre">
    <w:name w:val="Chapitre"/>
    <w:basedOn w:val="Reference"/>
    <w:uiPriority w:val="1"/>
    <w:qFormat/>
    <w:rsid w:val="00FA59DF"/>
    <w:rPr>
      <w:caps w:val="0"/>
      <w:smallCaps/>
      <w:sz w:val="20"/>
      <w:szCs w:val="18"/>
    </w:rPr>
  </w:style>
  <w:style w:type="character" w:customStyle="1" w:styleId="Hbreu">
    <w:name w:val="Hébreu"/>
    <w:basedOn w:val="DefaultParagraphFont"/>
    <w:qFormat/>
    <w:rsid w:val="000B31D9"/>
    <w:rPr>
      <w:i/>
      <w:iCs/>
      <w:noProof/>
      <w:lang w:val="fr-FR"/>
    </w:rPr>
  </w:style>
  <w:style w:type="paragraph" w:customStyle="1" w:styleId="Paracha">
    <w:name w:val="Paracha"/>
    <w:basedOn w:val="Normal"/>
    <w:qFormat/>
    <w:rsid w:val="00A83F34"/>
    <w:pPr>
      <w:bidi w:val="0"/>
      <w:spacing w:before="120" w:after="120"/>
      <w:jc w:val="center"/>
    </w:pPr>
    <w:rPr>
      <w:b/>
      <w:bCs/>
      <w:lang w:eastAsia="ar-SA" w:bidi="ar-SA"/>
    </w:rPr>
  </w:style>
  <w:style w:type="character" w:customStyle="1" w:styleId="Latin">
    <w:name w:val="Latin"/>
    <w:basedOn w:val="DefaultParagraphFont"/>
    <w:uiPriority w:val="1"/>
    <w:qFormat/>
    <w:rsid w:val="00E66D7A"/>
    <w:rPr>
      <w:i/>
      <w:iCs/>
      <w:lang w:val="la-Latn" w:eastAsia="ar-SA" w:bidi="ar-SA"/>
    </w:rPr>
  </w:style>
  <w:style w:type="paragraph" w:styleId="Title">
    <w:name w:val="Title"/>
    <w:basedOn w:val="ActuJ"/>
    <w:next w:val="Normal"/>
    <w:link w:val="TitleChar"/>
    <w:uiPriority w:val="10"/>
    <w:qFormat/>
    <w:rsid w:val="003E0437"/>
    <w:pPr>
      <w:bidi w:val="0"/>
      <w:ind w:firstLine="0"/>
      <w:jc w:val="center"/>
    </w:pPr>
    <w:rPr>
      <w:b/>
      <w:bCs/>
      <w:szCs w:val="28"/>
    </w:rPr>
  </w:style>
  <w:style w:type="character" w:customStyle="1" w:styleId="TitleChar">
    <w:name w:val="Title Char"/>
    <w:basedOn w:val="DefaultParagraphFont"/>
    <w:link w:val="Title"/>
    <w:uiPriority w:val="10"/>
    <w:rsid w:val="003E0437"/>
    <w:rPr>
      <w:rFonts w:ascii="Times New Roman" w:eastAsia="Times New Roman" w:hAnsi="Times New Roman" w:cs="Times New Roman"/>
      <w:b/>
      <w:bCs/>
      <w:sz w:val="28"/>
      <w:szCs w:val="28"/>
      <w:lang w:val="fr-FR" w:eastAsia="he-IL"/>
    </w:rPr>
  </w:style>
  <w:style w:type="character" w:customStyle="1" w:styleId="EnLigne">
    <w:name w:val="EnLigne"/>
    <w:basedOn w:val="DefaultParagraphFont"/>
    <w:uiPriority w:val="1"/>
    <w:qFormat/>
    <w:rsid w:val="00941807"/>
    <w:rPr>
      <w:i/>
      <w:iCs/>
    </w:rPr>
  </w:style>
  <w:style w:type="paragraph" w:customStyle="1" w:styleId="Rachiincipitmenuqad">
    <w:name w:val="Rachi incipit menuqad"/>
    <w:basedOn w:val="Normal"/>
    <w:link w:val="RachiincipitmenuqadChar"/>
    <w:rsid w:val="00670CEA"/>
    <w:pPr>
      <w:suppressAutoHyphens w:val="0"/>
      <w:spacing w:line="240" w:lineRule="auto"/>
    </w:pPr>
    <w:rPr>
      <w:rFonts w:cs="Guttman Frnew"/>
      <w:b/>
      <w:bCs/>
      <w:smallCaps/>
      <w:noProof/>
      <w:sz w:val="26"/>
      <w:szCs w:val="22"/>
      <w:lang w:eastAsia="en-US"/>
    </w:rPr>
  </w:style>
  <w:style w:type="character" w:customStyle="1" w:styleId="RachiincipitmenuqadChar">
    <w:name w:val="Rachi incipit menuqad Char"/>
    <w:link w:val="Rachiincipitmenuqad"/>
    <w:rsid w:val="00670CEA"/>
    <w:rPr>
      <w:rFonts w:ascii="Times New Roman" w:eastAsia="Times New Roman" w:hAnsi="Times New Roman" w:cs="Guttman Frnew"/>
      <w:b/>
      <w:bCs/>
      <w:smallCaps/>
      <w:noProof/>
      <w:sz w:val="26"/>
      <w:lang w:val="fr-FR"/>
    </w:rPr>
  </w:style>
  <w:style w:type="paragraph" w:customStyle="1" w:styleId="Biour">
    <w:name w:val="Biour"/>
    <w:link w:val="BiourChar"/>
    <w:rsid w:val="00670CEA"/>
    <w:pPr>
      <w:spacing w:before="120" w:after="360" w:line="320" w:lineRule="exact"/>
      <w:contextualSpacing/>
      <w:jc w:val="both"/>
    </w:pPr>
    <w:rPr>
      <w:rFonts w:ascii="Georgia" w:eastAsia="Times New Roman" w:hAnsi="Georgia" w:cs="Times New Roman"/>
      <w:sz w:val="24"/>
      <w:szCs w:val="28"/>
      <w:lang w:val="fr-FR"/>
    </w:rPr>
  </w:style>
  <w:style w:type="character" w:customStyle="1" w:styleId="Biour-Referencechapitre">
    <w:name w:val="Biour - Reference chapitre"/>
    <w:rsid w:val="00670CEA"/>
    <w:rPr>
      <w:smallCaps/>
      <w:sz w:val="20"/>
    </w:rPr>
  </w:style>
  <w:style w:type="character" w:customStyle="1" w:styleId="Biour-Rfrence">
    <w:name w:val="Biour - Référence"/>
    <w:rsid w:val="00670CEA"/>
    <w:rPr>
      <w:sz w:val="20"/>
      <w:szCs w:val="20"/>
    </w:rPr>
  </w:style>
  <w:style w:type="character" w:customStyle="1" w:styleId="BiourChar">
    <w:name w:val="Biour Char"/>
    <w:link w:val="Biour"/>
    <w:rsid w:val="00670CEA"/>
    <w:rPr>
      <w:rFonts w:ascii="Georgia" w:eastAsia="Times New Roman" w:hAnsi="Georgia" w:cs="Times New Roman"/>
      <w:sz w:val="24"/>
      <w:szCs w:val="28"/>
      <w:lang w:val="fr-FR"/>
    </w:rPr>
  </w:style>
  <w:style w:type="character" w:customStyle="1" w:styleId="Hebreutranslitt">
    <w:name w:val="Hebreu translitt"/>
    <w:rsid w:val="00670CEA"/>
    <w:rPr>
      <w:i/>
      <w:iCs/>
      <w:noProof/>
      <w:color w:val="auto"/>
      <w:u w:val="none"/>
      <w:lang w:val="fr-FR"/>
    </w:rPr>
  </w:style>
  <w:style w:type="character" w:customStyle="1" w:styleId="Insistance">
    <w:name w:val="Insistance"/>
    <w:rsid w:val="00670CEA"/>
    <w:rPr>
      <w:i/>
      <w:iCs/>
    </w:rPr>
  </w:style>
  <w:style w:type="paragraph" w:styleId="Header">
    <w:name w:val="header"/>
    <w:basedOn w:val="Normal"/>
    <w:link w:val="HeaderChar"/>
    <w:uiPriority w:val="99"/>
    <w:unhideWhenUsed/>
    <w:rsid w:val="00D13076"/>
    <w:pPr>
      <w:tabs>
        <w:tab w:val="center" w:pos="4153"/>
        <w:tab w:val="right" w:pos="8306"/>
      </w:tabs>
      <w:spacing w:line="240" w:lineRule="auto"/>
    </w:pPr>
  </w:style>
  <w:style w:type="character" w:customStyle="1" w:styleId="HeaderChar">
    <w:name w:val="Header Char"/>
    <w:basedOn w:val="DefaultParagraphFont"/>
    <w:link w:val="Header"/>
    <w:uiPriority w:val="99"/>
    <w:rsid w:val="00D13076"/>
    <w:rPr>
      <w:rFonts w:ascii="Times New Roman" w:eastAsia="Times New Roman" w:hAnsi="Times New Roman" w:cs="Arial"/>
      <w:sz w:val="28"/>
      <w:szCs w:val="32"/>
      <w:lang w:val="fr-FR" w:eastAsia="he-IL"/>
    </w:rPr>
  </w:style>
  <w:style w:type="paragraph" w:styleId="Footer">
    <w:name w:val="footer"/>
    <w:basedOn w:val="Normal"/>
    <w:link w:val="FooterChar"/>
    <w:uiPriority w:val="99"/>
    <w:unhideWhenUsed/>
    <w:rsid w:val="00D13076"/>
    <w:pPr>
      <w:tabs>
        <w:tab w:val="center" w:pos="4153"/>
        <w:tab w:val="right" w:pos="8306"/>
      </w:tabs>
      <w:spacing w:line="240" w:lineRule="auto"/>
    </w:pPr>
  </w:style>
  <w:style w:type="character" w:customStyle="1" w:styleId="FooterChar">
    <w:name w:val="Footer Char"/>
    <w:basedOn w:val="DefaultParagraphFont"/>
    <w:link w:val="Footer"/>
    <w:uiPriority w:val="99"/>
    <w:rsid w:val="00D13076"/>
    <w:rPr>
      <w:rFonts w:ascii="Times New Roman" w:eastAsia="Times New Roman" w:hAnsi="Times New Roman" w:cs="Arial"/>
      <w:sz w:val="28"/>
      <w:szCs w:val="32"/>
      <w:lang w:val="fr-FR"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Consultant\Documents\Custom%20Office%20Templates\La%20paracha%20dans%20le%20Midra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 paracha dans le Midrach.dotx</Template>
  <TotalTime>56</TotalTime>
  <Pages>2</Pages>
  <Words>444</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Elyakim</dc:creator>
  <cp:keywords/>
  <dc:description/>
  <cp:lastModifiedBy>Elyakim Simsovic</cp:lastModifiedBy>
  <cp:revision>1</cp:revision>
  <dcterms:created xsi:type="dcterms:W3CDTF">2025-02-12T10:01:00Z</dcterms:created>
  <dcterms:modified xsi:type="dcterms:W3CDTF">2025-02-12T10:57:00Z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83e61e6f-81d8-43cd-85a3-48f2a96ef2ad</vt:lpwstr>
  </property>
</Properties>
</file>